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AD87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39E6BCA6" w14:textId="64172C3F" w:rsidR="00CD5AA6" w:rsidRDefault="0056271B" w:rsidP="00DD2353">
      <w:pPr>
        <w:spacing w:before="6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ED28BD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HİZMET SÖZLEŞMESİ</w:t>
      </w:r>
    </w:p>
    <w:p w14:paraId="49FEBBCE" w14:textId="77777777" w:rsidR="00E2112B" w:rsidRPr="00AC248C" w:rsidRDefault="00E2112B" w:rsidP="00DD2353">
      <w:pPr>
        <w:spacing w:before="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</w:p>
    <w:p w14:paraId="63DFF702" w14:textId="77777777" w:rsidR="00CD5AA6" w:rsidRPr="00ED28BD" w:rsidRDefault="0056271B">
      <w:pPr>
        <w:pBdr>
          <w:top w:val="nil"/>
          <w:left w:val="nil"/>
          <w:bottom w:val="nil"/>
          <w:right w:val="nil"/>
          <w:between w:val="nil"/>
        </w:pBdr>
        <w:spacing w:before="197"/>
        <w:ind w:left="1166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>MADDE 1. PROJE ADI ve ÖZETİ:</w:t>
      </w:r>
    </w:p>
    <w:p w14:paraId="2213E53D" w14:textId="3AECF18A" w:rsidR="00CD5AA6" w:rsidRPr="00ED28BD" w:rsidRDefault="0056271B">
      <w:pPr>
        <w:pBdr>
          <w:top w:val="nil"/>
          <w:left w:val="nil"/>
          <w:bottom w:val="nil"/>
          <w:right w:val="nil"/>
          <w:between w:val="nil"/>
        </w:pBdr>
        <w:spacing w:before="197"/>
        <w:ind w:left="1166" w:hanging="1166"/>
        <w:jc w:val="both"/>
        <w:rPr>
          <w:rFonts w:ascii="Times New Roman" w:eastAsia="Times New Roman" w:hAnsi="Times New Roman" w:cs="Times New Roman"/>
          <w:b/>
          <w:lang w:val="tr-TR"/>
        </w:rPr>
      </w:pPr>
      <w:r w:rsidRPr="00ED28BD">
        <w:rPr>
          <w:rFonts w:ascii="Times New Roman" w:eastAsia="Times New Roman" w:hAnsi="Times New Roman" w:cs="Times New Roman"/>
          <w:b/>
          <w:lang w:val="tr-TR"/>
        </w:rPr>
        <w:t>Proje adı</w:t>
      </w:r>
      <w:r w:rsidR="001848BB" w:rsidRPr="00ED28BD">
        <w:rPr>
          <w:rFonts w:ascii="Times New Roman" w:eastAsia="Times New Roman" w:hAnsi="Times New Roman" w:cs="Times New Roman"/>
          <w:b/>
          <w:lang w:val="tr-TR"/>
        </w:rPr>
        <w:tab/>
      </w:r>
      <w:r w:rsidRPr="00ED28BD">
        <w:rPr>
          <w:rFonts w:ascii="Times New Roman" w:eastAsia="Times New Roman" w:hAnsi="Times New Roman" w:cs="Times New Roman"/>
          <w:b/>
          <w:lang w:val="tr-TR"/>
        </w:rPr>
        <w:t>:</w:t>
      </w:r>
      <w:r w:rsidR="005C327E" w:rsidRPr="00ED28BD">
        <w:rPr>
          <w:rFonts w:ascii="Times New Roman" w:eastAsia="Times New Roman" w:hAnsi="Times New Roman" w:cs="Times New Roman"/>
          <w:b/>
          <w:lang w:val="tr-TR"/>
        </w:rPr>
        <w:t xml:space="preserve"> </w:t>
      </w:r>
      <w:r w:rsidR="00B525B6" w:rsidRPr="00ED28BD">
        <w:rPr>
          <w:rFonts w:ascii="Times New Roman" w:eastAsia="Times New Roman" w:hAnsi="Times New Roman" w:cs="Times New Roman"/>
          <w:b/>
          <w:lang w:val="tr-TR"/>
        </w:rPr>
        <w:tab/>
      </w:r>
      <w:r w:rsidR="008A37B4">
        <w:rPr>
          <w:rFonts w:ascii="Times New Roman" w:eastAsia="Times New Roman" w:hAnsi="Times New Roman" w:cs="Times New Roman"/>
          <w:b/>
          <w:lang w:val="tr-TR"/>
        </w:rPr>
        <w:t>……….</w:t>
      </w:r>
    </w:p>
    <w:p w14:paraId="00A1F95E" w14:textId="296691BB" w:rsidR="00CD5AA6" w:rsidRDefault="0056271B" w:rsidP="00515A23">
      <w:pPr>
        <w:pBdr>
          <w:top w:val="nil"/>
          <w:left w:val="nil"/>
          <w:bottom w:val="nil"/>
          <w:right w:val="nil"/>
          <w:between w:val="nil"/>
        </w:pBdr>
        <w:spacing w:before="197"/>
        <w:ind w:left="1166" w:hanging="1166"/>
        <w:jc w:val="both"/>
        <w:rPr>
          <w:rFonts w:ascii="Times New Roman" w:eastAsia="Times New Roman" w:hAnsi="Times New Roman" w:cs="Times New Roman"/>
          <w:lang w:val="tr-TR"/>
        </w:rPr>
      </w:pPr>
      <w:r w:rsidRPr="00ED28BD">
        <w:rPr>
          <w:rFonts w:ascii="Times New Roman" w:eastAsia="Times New Roman" w:hAnsi="Times New Roman" w:cs="Times New Roman"/>
          <w:b/>
          <w:lang w:val="tr-TR"/>
        </w:rPr>
        <w:t xml:space="preserve">Proje </w:t>
      </w:r>
      <w:r w:rsidR="00EB41E7" w:rsidRPr="00ED28BD">
        <w:rPr>
          <w:rFonts w:ascii="Times New Roman" w:eastAsia="Times New Roman" w:hAnsi="Times New Roman" w:cs="Times New Roman"/>
          <w:b/>
          <w:lang w:val="tr-TR"/>
        </w:rPr>
        <w:t xml:space="preserve">özeti </w:t>
      </w:r>
      <w:r w:rsidR="00EB41E7" w:rsidRPr="00ED28BD">
        <w:rPr>
          <w:rFonts w:ascii="Times New Roman" w:eastAsia="Times New Roman" w:hAnsi="Times New Roman" w:cs="Times New Roman"/>
          <w:b/>
          <w:lang w:val="tr-TR"/>
        </w:rPr>
        <w:tab/>
        <w:t>:</w:t>
      </w:r>
      <w:r w:rsidR="00B525B6" w:rsidRPr="00ED28BD">
        <w:rPr>
          <w:rFonts w:ascii="Times New Roman" w:eastAsia="Times New Roman" w:hAnsi="Times New Roman" w:cs="Times New Roman"/>
          <w:lang w:val="tr-TR"/>
        </w:rPr>
        <w:tab/>
      </w:r>
      <w:r w:rsidR="008A37B4">
        <w:rPr>
          <w:rFonts w:ascii="Times New Roman" w:eastAsia="Times New Roman" w:hAnsi="Times New Roman" w:cs="Times New Roman"/>
          <w:lang w:val="tr-TR"/>
        </w:rPr>
        <w:t>…</w:t>
      </w:r>
      <w:proofErr w:type="gramStart"/>
      <w:r w:rsidR="008A37B4">
        <w:rPr>
          <w:rFonts w:ascii="Times New Roman" w:eastAsia="Times New Roman" w:hAnsi="Times New Roman" w:cs="Times New Roman"/>
          <w:lang w:val="tr-TR"/>
        </w:rPr>
        <w:t>…….</w:t>
      </w:r>
      <w:proofErr w:type="gramEnd"/>
      <w:r w:rsidR="008A37B4">
        <w:rPr>
          <w:rFonts w:ascii="Times New Roman" w:eastAsia="Times New Roman" w:hAnsi="Times New Roman" w:cs="Times New Roman"/>
          <w:lang w:val="tr-TR"/>
        </w:rPr>
        <w:t>.</w:t>
      </w:r>
    </w:p>
    <w:p w14:paraId="2898C4CB" w14:textId="77777777" w:rsidR="00E2112B" w:rsidRPr="00ED28BD" w:rsidRDefault="00E2112B" w:rsidP="00580D3E">
      <w:pPr>
        <w:ind w:left="1166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60E84584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</w:p>
    <w:p w14:paraId="49BFC5E6" w14:textId="77777777" w:rsidR="00CD5AA6" w:rsidRPr="00ED28BD" w:rsidRDefault="0056271B" w:rsidP="007B003F">
      <w:pPr>
        <w:spacing w:before="1"/>
        <w:jc w:val="both"/>
        <w:rPr>
          <w:rFonts w:ascii="Times New Roman" w:eastAsia="Times New Roman" w:hAnsi="Times New Roman" w:cs="Times New Roman"/>
          <w:b/>
          <w:lang w:val="tr-TR"/>
        </w:rPr>
      </w:pPr>
      <w:r w:rsidRPr="00ED28BD">
        <w:rPr>
          <w:rFonts w:ascii="Times New Roman" w:eastAsia="Times New Roman" w:hAnsi="Times New Roman" w:cs="Times New Roman"/>
          <w:b/>
          <w:lang w:val="tr-TR"/>
        </w:rPr>
        <w:t>MADDE 2. TARAFLAR:</w:t>
      </w:r>
    </w:p>
    <w:p w14:paraId="5D17F1E7" w14:textId="77777777" w:rsidR="00CD5AA6" w:rsidRPr="00ED28BD" w:rsidRDefault="0056271B" w:rsidP="00AE5044">
      <w:pPr>
        <w:pBdr>
          <w:top w:val="nil"/>
          <w:left w:val="nil"/>
          <w:bottom w:val="nil"/>
          <w:right w:val="nil"/>
          <w:between w:val="nil"/>
        </w:pBdr>
        <w:spacing w:before="1"/>
        <w:ind w:left="709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İşbu sözleşme aşağıdaki taraflar arasında imzalanmıştır. Adresler aynı zamanda tarafların tebligat adresleridir.</w:t>
      </w:r>
    </w:p>
    <w:p w14:paraId="7AA81397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1D047E8B" w14:textId="2B357F76" w:rsidR="00CD5AA6" w:rsidRPr="003C06C3" w:rsidRDefault="0056271B" w:rsidP="000A447C">
      <w:pPr>
        <w:pStyle w:val="Liste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117"/>
        <w:jc w:val="both"/>
        <w:rPr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Bandırma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Onyedi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Eylül Üniversitesi Merkez Yerleşkesi 10200 Bandırma/BALIKESİR adresinde bulunan Bandırma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Onyedi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Eylül Üniversitesi Teknoloji Transfer Ofisi A.Ş. (İşbu sözleşmede BANÜ-TTO olarak anılacaktır.)</w:t>
      </w:r>
      <w:r w:rsidR="003C06C3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</w:p>
    <w:p w14:paraId="47C2A391" w14:textId="2EC2B2DB" w:rsidR="00E2112B" w:rsidRPr="003C06C3" w:rsidRDefault="008A37B4" w:rsidP="008A37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tr-TR" w:eastAsia="tr-TR"/>
        </w:rPr>
      </w:pPr>
      <w:r>
        <w:rPr>
          <w:color w:val="000000"/>
          <w:sz w:val="22"/>
          <w:szCs w:val="22"/>
          <w:lang w:val="tr-TR" w:eastAsia="tr-TR"/>
        </w:rPr>
        <w:t>………………….</w:t>
      </w:r>
    </w:p>
    <w:p w14:paraId="57850F67" w14:textId="6DD02408" w:rsidR="00CD5AA6" w:rsidRPr="00ED28BD" w:rsidRDefault="003C06C3" w:rsidP="003C06C3">
      <w:pPr>
        <w:pStyle w:val="paragraph"/>
        <w:spacing w:before="0" w:beforeAutospacing="0" w:after="0" w:afterAutospacing="0"/>
        <w:ind w:left="1800"/>
        <w:jc w:val="both"/>
        <w:textAlignment w:val="baseline"/>
        <w:rPr>
          <w:color w:val="000000"/>
          <w:sz w:val="20"/>
          <w:szCs w:val="20"/>
          <w:lang w:val="tr-TR"/>
        </w:rPr>
      </w:pPr>
      <w:r>
        <w:rPr>
          <w:rStyle w:val="eop"/>
          <w:color w:val="000000"/>
          <w:sz w:val="20"/>
          <w:szCs w:val="20"/>
        </w:rPr>
        <w:t> </w:t>
      </w:r>
    </w:p>
    <w:p w14:paraId="26ACCE9E" w14:textId="77777777" w:rsidR="00CD5AA6" w:rsidRPr="00ED28BD" w:rsidRDefault="0056271B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66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>MADDE 3.  SÖZLEŞMENİN KONUSU VE KAPSAMI:</w:t>
      </w:r>
    </w:p>
    <w:p w14:paraId="4E7F41F7" w14:textId="77777777" w:rsidR="00CD5AA6" w:rsidRPr="00ED28BD" w:rsidRDefault="0056271B" w:rsidP="009D5626">
      <w:pPr>
        <w:pBdr>
          <w:top w:val="nil"/>
          <w:left w:val="nil"/>
          <w:bottom w:val="nil"/>
          <w:right w:val="nil"/>
          <w:between w:val="nil"/>
        </w:pBdr>
        <w:ind w:left="567" w:right="113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İş bu sözleşme aşağıda tanımlanan konuda gerçekleştirilecek teknoloji transfer hizmeti alımı faaliyetlerini kapsamaktadır:</w:t>
      </w:r>
    </w:p>
    <w:p w14:paraId="03126DE9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tr-TR"/>
        </w:rPr>
      </w:pPr>
    </w:p>
    <w:p w14:paraId="3D4D7598" w14:textId="01587BB7" w:rsidR="00E2112B" w:rsidRDefault="008A37B4" w:rsidP="009D5626">
      <w:pPr>
        <w:pBdr>
          <w:top w:val="nil"/>
          <w:left w:val="nil"/>
          <w:bottom w:val="nil"/>
          <w:right w:val="nil"/>
          <w:between w:val="nil"/>
        </w:pBdr>
        <w:spacing w:before="10"/>
        <w:ind w:left="567"/>
        <w:jc w:val="both"/>
        <w:rPr>
          <w:rFonts w:ascii="Times New Roman" w:eastAsia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lang w:val="tr-TR"/>
        </w:rPr>
        <w:t>………………………</w:t>
      </w:r>
    </w:p>
    <w:p w14:paraId="7B09B0BB" w14:textId="77777777" w:rsidR="000965A3" w:rsidRPr="00ED28BD" w:rsidRDefault="000965A3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tr-TR"/>
        </w:rPr>
      </w:pPr>
    </w:p>
    <w:p w14:paraId="65714D67" w14:textId="77777777" w:rsidR="00CD5AA6" w:rsidRPr="00ED28BD" w:rsidRDefault="0056271B">
      <w:pPr>
        <w:pBdr>
          <w:top w:val="nil"/>
          <w:left w:val="nil"/>
          <w:bottom w:val="nil"/>
          <w:right w:val="nil"/>
          <w:between w:val="nil"/>
        </w:pBdr>
        <w:spacing w:before="1"/>
        <w:ind w:left="1166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>MADDE 4. İLKELER</w:t>
      </w:r>
    </w:p>
    <w:p w14:paraId="46B360C1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3BAEA632" w14:textId="48FD4709" w:rsidR="00CD5AA6" w:rsidRPr="00ED28BD" w:rsidRDefault="0056271B" w:rsidP="00AE504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BANÜ-TTO, tüm çalışmalarını aşağıda verilen ilkeler doğrultusunda yürütür;</w:t>
      </w:r>
    </w:p>
    <w:p w14:paraId="362A996B" w14:textId="77777777" w:rsidR="00CD5AA6" w:rsidRPr="00ED28BD" w:rsidRDefault="0056271B" w:rsidP="007B0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before="1"/>
        <w:ind w:left="993" w:hanging="280"/>
        <w:jc w:val="both"/>
        <w:rPr>
          <w:color w:val="000000"/>
          <w:sz w:val="24"/>
          <w:szCs w:val="24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Gizlilik (7.maddede detaylı olarak ele alınacaktır.),</w:t>
      </w:r>
    </w:p>
    <w:p w14:paraId="1B4C5BC4" w14:textId="77777777" w:rsidR="00CD5AA6" w:rsidRPr="00ED28BD" w:rsidRDefault="0056271B" w:rsidP="007B0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before="36"/>
        <w:ind w:left="993" w:hanging="280"/>
        <w:jc w:val="both"/>
        <w:rPr>
          <w:color w:val="000000"/>
          <w:sz w:val="24"/>
          <w:szCs w:val="24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Koordinasyon ve projenin tüm aşamalarında koordinasyonu devam ettirmek,</w:t>
      </w:r>
    </w:p>
    <w:p w14:paraId="5B692307" w14:textId="77777777" w:rsidR="00CD5AA6" w:rsidRPr="00E2112B" w:rsidRDefault="0056271B" w:rsidP="007B0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before="33"/>
        <w:ind w:left="993" w:hanging="280"/>
        <w:jc w:val="both"/>
        <w:rPr>
          <w:color w:val="000000"/>
          <w:sz w:val="24"/>
          <w:szCs w:val="24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Sürekli izlemek ve kontrol etmek</w:t>
      </w:r>
    </w:p>
    <w:p w14:paraId="5D6327C2" w14:textId="77777777" w:rsidR="00E2112B" w:rsidRPr="00ED28BD" w:rsidRDefault="00E2112B" w:rsidP="00E2112B">
      <w:p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before="33"/>
        <w:ind w:left="993"/>
        <w:jc w:val="both"/>
        <w:rPr>
          <w:color w:val="000000"/>
          <w:sz w:val="24"/>
          <w:szCs w:val="24"/>
          <w:lang w:val="tr-TR"/>
        </w:rPr>
      </w:pPr>
    </w:p>
    <w:p w14:paraId="6B719F8D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14:paraId="0102E687" w14:textId="77777777" w:rsidR="00CD5AA6" w:rsidRPr="00ED28BD" w:rsidRDefault="0056271B">
      <w:pPr>
        <w:pBdr>
          <w:top w:val="nil"/>
          <w:left w:val="nil"/>
          <w:bottom w:val="nil"/>
          <w:right w:val="nil"/>
          <w:between w:val="nil"/>
        </w:pBdr>
        <w:spacing w:before="1"/>
        <w:ind w:left="1166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>MADDE 5. HİZMETE İLİŞKİN ESASLAR</w:t>
      </w:r>
    </w:p>
    <w:p w14:paraId="675277B9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5E9C1D25" w14:textId="26AB01E8" w:rsidR="00CD5AA6" w:rsidRPr="008A37B4" w:rsidRDefault="0056271B" w:rsidP="00843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851" w:right="117" w:hanging="2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tr-TR"/>
        </w:rPr>
      </w:pPr>
      <w:r w:rsidRPr="00843348">
        <w:rPr>
          <w:rFonts w:ascii="Times New Roman" w:eastAsia="Times New Roman" w:hAnsi="Times New Roman" w:cs="Times New Roman"/>
          <w:color w:val="000000"/>
          <w:lang w:val="tr-TR"/>
        </w:rPr>
        <w:t>BANÜ-TTO</w:t>
      </w:r>
      <w:r w:rsidR="00236863" w:rsidRPr="00843348">
        <w:rPr>
          <w:rFonts w:ascii="Times New Roman" w:eastAsia="Times New Roman" w:hAnsi="Times New Roman" w:cs="Times New Roman"/>
          <w:color w:val="000000"/>
          <w:lang w:val="tr-TR"/>
        </w:rPr>
        <w:t xml:space="preserve">, </w:t>
      </w:r>
      <w:r w:rsidR="00DC1535">
        <w:rPr>
          <w:rFonts w:ascii="Times New Roman" w:eastAsia="Times New Roman" w:hAnsi="Times New Roman" w:cs="Times New Roman"/>
          <w:color w:val="000000"/>
          <w:lang w:val="tr-TR"/>
        </w:rPr>
        <w:t>FİRMA</w:t>
      </w:r>
      <w:r w:rsidRPr="00843348">
        <w:rPr>
          <w:rFonts w:ascii="Times New Roman" w:eastAsia="Times New Roman" w:hAnsi="Times New Roman" w:cs="Times New Roman"/>
          <w:color w:val="000000"/>
          <w:lang w:val="tr-TR"/>
        </w:rPr>
        <w:t>’ dan alacağı bilgiler çerçevesinde hareket edecek olup, eksik ve/veya hatalı bilgi verilmesi sonucu oluşabilecek olumsuzluklardan sorumlu tutulamaz.</w:t>
      </w:r>
    </w:p>
    <w:p w14:paraId="159A882D" w14:textId="77777777" w:rsidR="008A37B4" w:rsidRPr="001232CC" w:rsidRDefault="008A37B4" w:rsidP="008A37B4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851" w:right="1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tr-TR"/>
        </w:rPr>
      </w:pPr>
    </w:p>
    <w:p w14:paraId="78A9908A" w14:textId="2466E70E" w:rsidR="008A37B4" w:rsidRDefault="008A37B4" w:rsidP="008A3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851" w:right="117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8A37B4">
        <w:rPr>
          <w:rFonts w:ascii="Times New Roman" w:eastAsia="Times New Roman" w:hAnsi="Times New Roman" w:cs="Times New Roman"/>
          <w:color w:val="000000"/>
          <w:lang w:val="tr-TR"/>
        </w:rPr>
        <w:t>ARASTIRMACI, sahip oldu</w:t>
      </w:r>
      <w:r>
        <w:rPr>
          <w:rFonts w:ascii="Times New Roman" w:eastAsia="Times New Roman" w:hAnsi="Times New Roman" w:cs="Times New Roman"/>
          <w:color w:val="000000"/>
          <w:lang w:val="tr-TR"/>
        </w:rPr>
        <w:t>ğ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u bilgi </w:t>
      </w:r>
      <w:r>
        <w:rPr>
          <w:rFonts w:ascii="Times New Roman" w:eastAsia="Times New Roman" w:hAnsi="Times New Roman" w:cs="Times New Roman"/>
          <w:color w:val="000000"/>
          <w:lang w:val="tr-TR"/>
        </w:rPr>
        <w:t>ç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erçevesinde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8A37B4">
        <w:rPr>
          <w:rFonts w:ascii="Times New Roman" w:eastAsia="Times New Roman" w:hAnsi="Times New Roman" w:cs="Times New Roman"/>
          <w:color w:val="000000"/>
          <w:lang w:val="tr-TR"/>
        </w:rPr>
        <w:t>FIRMA</w:t>
      </w:r>
      <w:r>
        <w:rPr>
          <w:rFonts w:ascii="Times New Roman" w:eastAsia="Times New Roman" w:hAnsi="Times New Roman" w:cs="Times New Roman"/>
          <w:color w:val="000000"/>
          <w:lang w:val="tr-TR"/>
        </w:rPr>
        <w:t>’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ya</w:t>
      </w:r>
      <w:proofErr w:type="spellEnd"/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fikirlerini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aktaracaktır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;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ancak </w:t>
      </w:r>
      <w:proofErr w:type="spellStart"/>
      <w:r w:rsidRPr="008A37B4">
        <w:rPr>
          <w:rFonts w:ascii="Times New Roman" w:eastAsia="Times New Roman" w:hAnsi="Times New Roman" w:cs="Times New Roman"/>
          <w:color w:val="000000"/>
          <w:lang w:val="tr-TR"/>
        </w:rPr>
        <w:t>FiRMA</w:t>
      </w:r>
      <w:proofErr w:type="spellEnd"/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,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aktarılan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bilgi ve fikirlere </w:t>
      </w:r>
      <w:r>
        <w:rPr>
          <w:rFonts w:ascii="Times New Roman" w:eastAsia="Times New Roman" w:hAnsi="Times New Roman" w:cs="Times New Roman"/>
          <w:color w:val="000000"/>
          <w:lang w:val="tr-TR"/>
        </w:rPr>
        <w:t>u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yup uymamakta veya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kısmen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yerine getirmekte tamamen serbest olup, bu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işlemlerin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her türlü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sorumluluğu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da kendisindedir</w:t>
      </w:r>
      <w:r>
        <w:rPr>
          <w:rFonts w:ascii="Times New Roman" w:eastAsia="Times New Roman" w:hAnsi="Times New Roman" w:cs="Times New Roman"/>
          <w:color w:val="000000"/>
          <w:lang w:val="tr-TR"/>
        </w:rPr>
        <w:t>.</w:t>
      </w:r>
    </w:p>
    <w:p w14:paraId="40F9449D" w14:textId="77777777" w:rsidR="008A37B4" w:rsidRPr="008A37B4" w:rsidRDefault="008A37B4" w:rsidP="008A37B4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right="117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1C1AE71C" w14:textId="7DDF7552" w:rsidR="008A37B4" w:rsidRDefault="008A37B4" w:rsidP="008A3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851" w:right="117" w:hanging="253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8A37B4">
        <w:rPr>
          <w:rFonts w:ascii="Times New Roman" w:eastAsia="Times New Roman" w:hAnsi="Times New Roman" w:cs="Times New Roman"/>
          <w:color w:val="000000"/>
          <w:lang w:val="tr-TR"/>
        </w:rPr>
        <w:t>BANÜ-</w:t>
      </w:r>
      <w:r>
        <w:rPr>
          <w:rFonts w:ascii="Times New Roman" w:eastAsia="Times New Roman" w:hAnsi="Times New Roman" w:cs="Times New Roman"/>
          <w:color w:val="000000"/>
          <w:lang w:val="tr-TR"/>
        </w:rPr>
        <w:t>T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TO ve ARA</w:t>
      </w:r>
      <w:r>
        <w:rPr>
          <w:rFonts w:ascii="Times New Roman" w:eastAsia="Times New Roman" w:hAnsi="Times New Roman" w:cs="Times New Roman"/>
          <w:color w:val="000000"/>
          <w:lang w:val="tr-TR"/>
        </w:rPr>
        <w:t>Ş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TIRMACI, hizmetin en iyi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şekilde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yerine getirilmesi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için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gayret sarf edeceklerdir.</w:t>
      </w:r>
    </w:p>
    <w:p w14:paraId="6C81383D" w14:textId="77777777" w:rsidR="008A37B4" w:rsidRDefault="008A37B4" w:rsidP="008A37B4">
      <w:pPr>
        <w:pStyle w:val="ListeParagraf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4D73BF5D" w14:textId="77777777" w:rsidR="008A37B4" w:rsidRPr="008A37B4" w:rsidRDefault="008A37B4" w:rsidP="008A37B4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851" w:right="117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4B28350E" w14:textId="580FBBC7" w:rsidR="001232CC" w:rsidRDefault="008A37B4" w:rsidP="008A3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851" w:right="117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Ancak sunulan hizmetin, yeterli ve /veya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doğru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bulunmaması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durumunda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lang w:val="tr-TR"/>
        </w:rPr>
        <w:t>İ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RMA,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sözleşmenin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feshi d</w:t>
      </w:r>
      <w:r>
        <w:rPr>
          <w:rFonts w:ascii="Times New Roman" w:eastAsia="Times New Roman" w:hAnsi="Times New Roman" w:cs="Times New Roman"/>
          <w:color w:val="000000"/>
          <w:lang w:val="tr-TR"/>
        </w:rPr>
        <w:t>ışın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da zarar ziyan vb. herhangi bir nam ve ad al</w:t>
      </w:r>
      <w:r>
        <w:rPr>
          <w:rFonts w:ascii="Times New Roman" w:eastAsia="Times New Roman" w:hAnsi="Times New Roman" w:cs="Times New Roman"/>
          <w:color w:val="000000"/>
          <w:lang w:val="tr-TR"/>
        </w:rPr>
        <w:t>tın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da maddi ve/veya manevi herhangi bir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lastRenderedPageBreak/>
        <w:t xml:space="preserve">tazminat talep 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>etmeyeceğini</w:t>
      </w: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beyan ve taahhüt eder.</w:t>
      </w:r>
    </w:p>
    <w:p w14:paraId="17776286" w14:textId="77777777" w:rsidR="008A37B4" w:rsidRPr="001232CC" w:rsidRDefault="008A37B4" w:rsidP="008A37B4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851" w:right="117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792676D8" w14:textId="77777777" w:rsidR="008A37B4" w:rsidRPr="008A37B4" w:rsidRDefault="008A37B4" w:rsidP="008433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line="276" w:lineRule="auto"/>
        <w:ind w:right="117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  <w:r w:rsidRPr="008A37B4">
        <w:rPr>
          <w:rFonts w:ascii="Times New Roman" w:eastAsia="Times New Roman" w:hAnsi="Times New Roman" w:cs="Times New Roman"/>
          <w:color w:val="000000"/>
          <w:lang w:val="tr-TR"/>
        </w:rPr>
        <w:t>ARAŞTIRMACI/LARIN vereceği hizmetin süresi projenin başlamasından itibaren …</w:t>
      </w:r>
      <w:proofErr w:type="gramStart"/>
      <w:r w:rsidRPr="008A37B4">
        <w:rPr>
          <w:rFonts w:ascii="Times New Roman" w:eastAsia="Times New Roman" w:hAnsi="Times New Roman" w:cs="Times New Roman"/>
          <w:color w:val="000000"/>
          <w:lang w:val="tr-TR"/>
        </w:rPr>
        <w:t>…….</w:t>
      </w:r>
      <w:proofErr w:type="gramEnd"/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. </w:t>
      </w:r>
      <w:proofErr w:type="spellStart"/>
      <w:proofErr w:type="gramStart"/>
      <w:r w:rsidRPr="008A37B4">
        <w:rPr>
          <w:rFonts w:ascii="Times New Roman" w:eastAsia="Times New Roman" w:hAnsi="Times New Roman" w:cs="Times New Roman"/>
          <w:color w:val="000000"/>
          <w:lang w:val="tr-TR"/>
        </w:rPr>
        <w:t>dir</w:t>
      </w:r>
      <w:proofErr w:type="spellEnd"/>
      <w:proofErr w:type="gramEnd"/>
      <w:r w:rsidRPr="008A37B4">
        <w:rPr>
          <w:rFonts w:ascii="Times New Roman" w:eastAsia="Times New Roman" w:hAnsi="Times New Roman" w:cs="Times New Roman"/>
          <w:color w:val="000000"/>
          <w:lang w:val="tr-TR"/>
        </w:rPr>
        <w:t>.</w:t>
      </w:r>
    </w:p>
    <w:p w14:paraId="5B36546D" w14:textId="44792925" w:rsidR="00CD5AA6" w:rsidRPr="008A37B4" w:rsidRDefault="008A37B4" w:rsidP="008A37B4">
      <w:p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line="276" w:lineRule="auto"/>
        <w:ind w:left="8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  <w:r w:rsidRPr="008A37B4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</w:p>
    <w:p w14:paraId="2F4F4202" w14:textId="463D6977" w:rsidR="00CD5AA6" w:rsidRPr="008A37B4" w:rsidRDefault="0056271B" w:rsidP="008433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7"/>
        <w:ind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/>
        </w:rPr>
      </w:pPr>
      <w:r w:rsidRPr="00843348">
        <w:rPr>
          <w:rFonts w:ascii="Times New Roman" w:eastAsia="Times New Roman" w:hAnsi="Times New Roman" w:cs="Times New Roman"/>
          <w:color w:val="000000"/>
          <w:lang w:val="tr-TR"/>
        </w:rPr>
        <w:t>İhtilaflar halinde Bandırma Mahkeme ve İcra Daireleri yetkilidir.</w:t>
      </w:r>
    </w:p>
    <w:p w14:paraId="7A9D4D24" w14:textId="77777777" w:rsidR="008A37B4" w:rsidRPr="00843348" w:rsidRDefault="008A37B4" w:rsidP="008A37B4">
      <w:p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/>
        </w:rPr>
      </w:pPr>
    </w:p>
    <w:p w14:paraId="0EA40E5D" w14:textId="0AA2CE43" w:rsidR="00CD5AA6" w:rsidRPr="0097696E" w:rsidRDefault="005627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" w:line="276" w:lineRule="auto"/>
        <w:ind w:right="110" w:hanging="280"/>
        <w:jc w:val="both"/>
        <w:rPr>
          <w:color w:val="000000"/>
          <w:sz w:val="24"/>
          <w:szCs w:val="24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İşbu sözleşme taraflardan biri tarafından, 15 (on beş) gün öncesinden yazılı olarak bildirmek kaydı ile tek taraflı olarak </w:t>
      </w:r>
      <w:r w:rsidR="00314997" w:rsidRPr="00ED28BD">
        <w:rPr>
          <w:rFonts w:ascii="Times New Roman" w:eastAsia="Times New Roman" w:hAnsi="Times New Roman" w:cs="Times New Roman"/>
          <w:color w:val="000000"/>
          <w:lang w:val="tr-TR"/>
        </w:rPr>
        <w:t>feshedilebilir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>. Fesih durumunda o</w:t>
      </w:r>
      <w:r w:rsidR="004C6514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>tarihe kadar verilmiş ve/veya taahhüt edilmiş olan tüm hizmetlere ilişkin ücret ve giderler BANÜ-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TTO’ya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ödenecektir.</w:t>
      </w:r>
    </w:p>
    <w:p w14:paraId="499A4038" w14:textId="77777777" w:rsidR="0097696E" w:rsidRPr="00ED28BD" w:rsidRDefault="0097696E" w:rsidP="0097696E">
      <w:p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" w:line="276" w:lineRule="auto"/>
        <w:ind w:left="826" w:right="110"/>
        <w:jc w:val="both"/>
        <w:rPr>
          <w:color w:val="000000"/>
          <w:sz w:val="24"/>
          <w:szCs w:val="24"/>
          <w:lang w:val="tr-TR"/>
        </w:rPr>
      </w:pPr>
    </w:p>
    <w:p w14:paraId="46C7ABC6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7515A84A" w14:textId="77777777" w:rsidR="00CD5AA6" w:rsidRDefault="0056271B">
      <w:pPr>
        <w:pBdr>
          <w:top w:val="nil"/>
          <w:left w:val="nil"/>
          <w:bottom w:val="nil"/>
          <w:right w:val="nil"/>
          <w:between w:val="nil"/>
        </w:pBdr>
        <w:ind w:left="546" w:right="169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>MADDE 6. MALİ HÜKÜMLER</w:t>
      </w:r>
    </w:p>
    <w:p w14:paraId="2FB5BBEB" w14:textId="77777777" w:rsidR="008A37B4" w:rsidRDefault="008A37B4">
      <w:pPr>
        <w:pBdr>
          <w:top w:val="nil"/>
          <w:left w:val="nil"/>
          <w:bottom w:val="nil"/>
          <w:right w:val="nil"/>
          <w:between w:val="nil"/>
        </w:pBdr>
        <w:ind w:left="546" w:right="169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40912EAA" w14:textId="77777777" w:rsidR="008A37B4" w:rsidRDefault="008A37B4">
      <w:pPr>
        <w:pBdr>
          <w:top w:val="nil"/>
          <w:left w:val="nil"/>
          <w:bottom w:val="nil"/>
          <w:right w:val="nil"/>
          <w:between w:val="nil"/>
        </w:pBdr>
        <w:ind w:left="546" w:right="169"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78CAB028" w14:textId="0E410F0A" w:rsidR="008A37B4" w:rsidRDefault="008A37B4" w:rsidP="00BA769C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  <w:r>
        <w:rPr>
          <w:rFonts w:ascii="Times New Roman" w:eastAsia="Times New Roman" w:hAnsi="Times New Roman" w:cs="Times New Roman"/>
          <w:bCs/>
          <w:color w:val="000000"/>
          <w:lang w:val="tr-TR"/>
        </w:rPr>
        <w:t>İşb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u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sözleşmede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tanım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lı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i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ş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lere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ilişkin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toplam bedel </w:t>
      </w:r>
      <w:r w:rsidR="00DD42AB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……………………………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T</w:t>
      </w:r>
      <w:r w:rsidR="00DD42AB">
        <w:rPr>
          <w:rFonts w:ascii="Times New Roman" w:eastAsia="Times New Roman" w:hAnsi="Times New Roman" w:cs="Times New Roman"/>
          <w:bCs/>
          <w:color w:val="000000"/>
          <w:lang w:val="tr-TR"/>
        </w:rPr>
        <w:t>L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+ KDV</w:t>
      </w:r>
      <w:r w:rsidR="00BA769C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’ </w:t>
      </w:r>
      <w:proofErr w:type="spellStart"/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dir</w:t>
      </w:r>
      <w:proofErr w:type="spellEnd"/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.</w:t>
      </w:r>
    </w:p>
    <w:p w14:paraId="6339AE68" w14:textId="77777777" w:rsidR="00DD42AB" w:rsidRPr="008A37B4" w:rsidRDefault="00DD42AB" w:rsidP="00BA769C">
      <w:pPr>
        <w:pBdr>
          <w:top w:val="nil"/>
          <w:left w:val="nil"/>
          <w:bottom w:val="nil"/>
          <w:right w:val="nil"/>
          <w:between w:val="nil"/>
        </w:pBdr>
        <w:ind w:right="169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</w:p>
    <w:p w14:paraId="12D4E632" w14:textId="2A6F5ADA" w:rsidR="008A37B4" w:rsidRDefault="00DD42AB" w:rsidP="008A37B4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  <w:r>
        <w:rPr>
          <w:rFonts w:ascii="Times New Roman" w:eastAsia="Times New Roman" w:hAnsi="Times New Roman" w:cs="Times New Roman"/>
          <w:bCs/>
          <w:color w:val="000000"/>
          <w:lang w:val="tr-TR"/>
        </w:rPr>
        <w:t>İş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bu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sözleşme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kapsamanda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şirket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belirtilen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danışmanlık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hizmet bedeli 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danışmanlık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süresince toplam bedel tek seferde, BANÜ-</w:t>
      </w:r>
      <w:proofErr w:type="spellStart"/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TTO'nun</w:t>
      </w:r>
      <w:proofErr w:type="spellEnd"/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Halk Bankas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ı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: Band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ı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rma 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Ş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ubesi TR750001200924400010260816 BAN numara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lı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hesaba 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yatırı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lacakt</w:t>
      </w:r>
      <w:r>
        <w:rPr>
          <w:rFonts w:ascii="Times New Roman" w:eastAsia="Times New Roman" w:hAnsi="Times New Roman" w:cs="Times New Roman"/>
          <w:bCs/>
          <w:color w:val="000000"/>
          <w:lang w:val="tr-TR"/>
        </w:rPr>
        <w:t>ı</w:t>
      </w:r>
      <w:r w:rsidR="008A37B4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r.</w:t>
      </w:r>
    </w:p>
    <w:p w14:paraId="4A1F5DB9" w14:textId="77777777" w:rsidR="00DD42AB" w:rsidRPr="008A37B4" w:rsidRDefault="00DD42AB" w:rsidP="008A37B4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</w:p>
    <w:p w14:paraId="0C8FC2CA" w14:textId="487D13C9" w:rsidR="008A37B4" w:rsidRDefault="008A37B4" w:rsidP="008A37B4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Ödemenin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yapılması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, ödemenin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yapıldığı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i</w:t>
      </w:r>
      <w:r w:rsidR="00DD42AB">
        <w:rPr>
          <w:rFonts w:ascii="Times New Roman" w:eastAsia="Times New Roman" w:hAnsi="Times New Roman" w:cs="Times New Roman"/>
          <w:bCs/>
          <w:color w:val="000000"/>
          <w:lang w:val="tr-TR"/>
        </w:rPr>
        <w:t>ş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in kabulü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anlamına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gelir. </w:t>
      </w:r>
      <w:r w:rsidR="00DD42AB">
        <w:rPr>
          <w:rFonts w:ascii="Times New Roman" w:eastAsia="Times New Roman" w:hAnsi="Times New Roman" w:cs="Times New Roman"/>
          <w:bCs/>
          <w:color w:val="000000"/>
          <w:lang w:val="tr-TR"/>
        </w:rPr>
        <w:t>İşi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n kabulü için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ayrıca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onay aranmaz.</w:t>
      </w:r>
    </w:p>
    <w:p w14:paraId="39CD8DAE" w14:textId="77777777" w:rsidR="00DD42AB" w:rsidRPr="008A37B4" w:rsidRDefault="00DD42AB" w:rsidP="008A37B4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</w:p>
    <w:p w14:paraId="023082D3" w14:textId="7176A058" w:rsidR="008A37B4" w:rsidRDefault="008A37B4" w:rsidP="008A37B4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Ödemelerde gecikme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olması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halinde alacak 6183 say</w:t>
      </w:r>
      <w:r w:rsidR="00DD42AB">
        <w:rPr>
          <w:rFonts w:ascii="Times New Roman" w:eastAsia="Times New Roman" w:hAnsi="Times New Roman" w:cs="Times New Roman"/>
          <w:bCs/>
          <w:color w:val="000000"/>
          <w:lang w:val="tr-TR"/>
        </w:rPr>
        <w:t>ılı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yasadaki oranlar kadar gecikme zamm</w:t>
      </w:r>
      <w:r w:rsidR="00DD42AB">
        <w:rPr>
          <w:rFonts w:ascii="Times New Roman" w:eastAsia="Times New Roman" w:hAnsi="Times New Roman" w:cs="Times New Roman"/>
          <w:bCs/>
          <w:color w:val="000000"/>
          <w:lang w:val="tr-TR"/>
        </w:rPr>
        <w:t>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proofErr w:type="gramStart"/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ile birlikte</w:t>
      </w:r>
      <w:proofErr w:type="gramEnd"/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ödenir / tahsil edilir.</w:t>
      </w:r>
    </w:p>
    <w:p w14:paraId="610E98E6" w14:textId="77777777" w:rsidR="00DD42AB" w:rsidRPr="008A37B4" w:rsidRDefault="00DD42AB" w:rsidP="008A37B4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</w:p>
    <w:p w14:paraId="5B85E20E" w14:textId="40258F94" w:rsidR="008A37B4" w:rsidRPr="008A37B4" w:rsidRDefault="008A37B4" w:rsidP="00DD42AB">
      <w:pPr>
        <w:pBdr>
          <w:top w:val="nil"/>
          <w:left w:val="nil"/>
          <w:bottom w:val="nil"/>
          <w:right w:val="nil"/>
          <w:between w:val="nil"/>
        </w:pBdr>
        <w:ind w:left="546" w:right="169" w:firstLine="21"/>
        <w:jc w:val="both"/>
        <w:rPr>
          <w:rFonts w:ascii="Times New Roman" w:eastAsia="Times New Roman" w:hAnsi="Times New Roman" w:cs="Times New Roman"/>
          <w:bCs/>
          <w:color w:val="000000"/>
          <w:lang w:val="tr-TR"/>
        </w:rPr>
      </w:pP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BANÜ-TTO, kendi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hesabına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geçen ödemeden yönetim kurulunun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belirlediği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payı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düşüp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geri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kalanın</w:t>
      </w:r>
      <w:r w:rsidR="00DD42AB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ı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Araştırmacılara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katkıları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</w:t>
      </w:r>
      <w:r w:rsidR="00DD42AB"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>oranında</w:t>
      </w:r>
      <w:r w:rsidRPr="008A37B4">
        <w:rPr>
          <w:rFonts w:ascii="Times New Roman" w:eastAsia="Times New Roman" w:hAnsi="Times New Roman" w:cs="Times New Roman"/>
          <w:bCs/>
          <w:color w:val="000000"/>
          <w:lang w:val="tr-TR"/>
        </w:rPr>
        <w:t xml:space="preserve"> ödeyecektir.</w:t>
      </w:r>
    </w:p>
    <w:p w14:paraId="5AE60529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</w:p>
    <w:p w14:paraId="4314FAC2" w14:textId="29357A41" w:rsid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BANÜ-TTO, projenin patent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alma</w:t>
      </w:r>
      <w:r>
        <w:rPr>
          <w:rFonts w:ascii="Times New Roman" w:eastAsia="Times New Roman" w:hAnsi="Times New Roman" w:cs="Times New Roman"/>
          <w:color w:val="000000"/>
          <w:lang w:val="tr-TR"/>
        </w:rPr>
        <w:t>s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ı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durumunda, patent hakkinin %20</w:t>
      </w:r>
      <w:r>
        <w:rPr>
          <w:rFonts w:ascii="Times New Roman" w:eastAsia="Times New Roman" w:hAnsi="Times New Roman" w:cs="Times New Roman"/>
          <w:color w:val="000000"/>
          <w:lang w:val="tr-TR"/>
        </w:rPr>
        <w:t>’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sine sahip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olacaktır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.</w:t>
      </w:r>
    </w:p>
    <w:p w14:paraId="284A7EA2" w14:textId="77777777" w:rsidR="00DD42AB" w:rsidRP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16E4C9B5" w14:textId="03B4B1BE" w:rsid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ARASTIRMACI, FIRMA' </w:t>
      </w:r>
      <w:proofErr w:type="spellStart"/>
      <w:r w:rsidRPr="00DD42AB">
        <w:rPr>
          <w:rFonts w:ascii="Times New Roman" w:eastAsia="Times New Roman" w:hAnsi="Times New Roman" w:cs="Times New Roman"/>
          <w:color w:val="000000"/>
          <w:lang w:val="tr-TR"/>
        </w:rPr>
        <w:t>nin</w:t>
      </w:r>
      <w:proofErr w:type="spellEnd"/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yazı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lı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onay</w:t>
      </w:r>
      <w:r>
        <w:rPr>
          <w:rFonts w:ascii="Times New Roman" w:eastAsia="Times New Roman" w:hAnsi="Times New Roman" w:cs="Times New Roman"/>
          <w:color w:val="000000"/>
          <w:lang w:val="tr-TR"/>
        </w:rPr>
        <w:t>ını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alarak akademik yay</w:t>
      </w:r>
      <w:r>
        <w:rPr>
          <w:rFonts w:ascii="Times New Roman" w:eastAsia="Times New Roman" w:hAnsi="Times New Roman" w:cs="Times New Roman"/>
          <w:color w:val="000000"/>
          <w:lang w:val="tr-TR"/>
        </w:rPr>
        <w:t>ı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n yapabilecektir.</w:t>
      </w:r>
    </w:p>
    <w:p w14:paraId="739EFB60" w14:textId="77777777" w:rsidR="00DD42AB" w:rsidRP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621AE770" w14:textId="11CB3829" w:rsid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DD42AB">
        <w:rPr>
          <w:rFonts w:ascii="Times New Roman" w:eastAsia="Times New Roman" w:hAnsi="Times New Roman" w:cs="Times New Roman"/>
          <w:color w:val="000000"/>
          <w:lang w:val="tr-TR"/>
        </w:rPr>
        <w:t>FiRMA</w:t>
      </w:r>
      <w:proofErr w:type="spellEnd"/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, söz konusu ödemenin </w:t>
      </w:r>
      <w:proofErr w:type="spellStart"/>
      <w:r w:rsidRPr="00DD42AB">
        <w:rPr>
          <w:rFonts w:ascii="Times New Roman" w:eastAsia="Times New Roman" w:hAnsi="Times New Roman" w:cs="Times New Roman"/>
          <w:color w:val="000000"/>
          <w:lang w:val="tr-TR"/>
        </w:rPr>
        <w:t>ARA</w:t>
      </w:r>
      <w:r>
        <w:rPr>
          <w:rFonts w:ascii="Times New Roman" w:eastAsia="Times New Roman" w:hAnsi="Times New Roman" w:cs="Times New Roman"/>
          <w:color w:val="000000"/>
          <w:lang w:val="tr-TR"/>
        </w:rPr>
        <w:t>Ş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TIRMACIlara</w:t>
      </w:r>
      <w:proofErr w:type="spellEnd"/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yapılmasını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sözleşmenin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imzası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gramStart"/>
      <w:r w:rsidRPr="00DD42AB">
        <w:rPr>
          <w:rFonts w:ascii="Times New Roman" w:eastAsia="Times New Roman" w:hAnsi="Times New Roman" w:cs="Times New Roman"/>
          <w:color w:val="000000"/>
          <w:lang w:val="tr-TR"/>
        </w:rPr>
        <w:t>ile birlikte</w:t>
      </w:r>
      <w:proofErr w:type="gramEnd"/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kabul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etmiştir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.</w:t>
      </w:r>
    </w:p>
    <w:p w14:paraId="07ED070A" w14:textId="77777777" w:rsidR="00DD42AB" w:rsidRP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3D2DA6DA" w14:textId="6395E2C5" w:rsid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AR-GE faaliyeti için gereken; arazi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çalışması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ve ölçümleri, seyahat vb. faaliyetler bu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sözleşmenin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kapsam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dışında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olup bu faaliyetler </w:t>
      </w:r>
      <w:proofErr w:type="spellStart"/>
      <w:r w:rsidRPr="00DD42AB">
        <w:rPr>
          <w:rFonts w:ascii="Times New Roman" w:eastAsia="Times New Roman" w:hAnsi="Times New Roman" w:cs="Times New Roman"/>
          <w:color w:val="000000"/>
          <w:lang w:val="tr-TR"/>
        </w:rPr>
        <w:t>FiRMA</w:t>
      </w:r>
      <w:proofErr w:type="spellEnd"/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' </w:t>
      </w:r>
      <w:proofErr w:type="spellStart"/>
      <w:r w:rsidRPr="00DD42AB">
        <w:rPr>
          <w:rFonts w:ascii="Times New Roman" w:eastAsia="Times New Roman" w:hAnsi="Times New Roman" w:cs="Times New Roman"/>
          <w:color w:val="000000"/>
          <w:lang w:val="tr-TR"/>
        </w:rPr>
        <w:t>nin</w:t>
      </w:r>
      <w:proofErr w:type="spellEnd"/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kabulü halinde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ayrıca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ücretlendirilecektir.</w:t>
      </w:r>
    </w:p>
    <w:p w14:paraId="3A515A62" w14:textId="77777777" w:rsidR="00DD42AB" w:rsidRPr="00DD42AB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04B79E9D" w14:textId="7E3A5D39" w:rsidR="0097696E" w:rsidRPr="00ED28BD" w:rsidRDefault="00DD42AB" w:rsidP="00DD42AB">
      <w:pPr>
        <w:pBdr>
          <w:top w:val="nil"/>
          <w:left w:val="nil"/>
          <w:bottom w:val="nil"/>
          <w:right w:val="nil"/>
          <w:between w:val="nil"/>
        </w:pBdr>
        <w:ind w:left="546" w:right="1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FIRMA,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İşbu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sözleşmenin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her üç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nüshası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 xml:space="preserve"> için tahakkuk edecek damga vergisini ilgili vergi dairesine 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öde</w:t>
      </w:r>
      <w:r>
        <w:rPr>
          <w:rFonts w:ascii="Times New Roman" w:eastAsia="Times New Roman" w:hAnsi="Times New Roman" w:cs="Times New Roman"/>
          <w:color w:val="000000"/>
          <w:lang w:val="tr-TR"/>
        </w:rPr>
        <w:t>y</w:t>
      </w:r>
      <w:r w:rsidRPr="00DD42AB">
        <w:rPr>
          <w:rFonts w:ascii="Times New Roman" w:eastAsia="Times New Roman" w:hAnsi="Times New Roman" w:cs="Times New Roman"/>
          <w:color w:val="000000"/>
          <w:lang w:val="tr-TR"/>
        </w:rPr>
        <w:t>ecektir</w:t>
      </w:r>
      <w:r>
        <w:rPr>
          <w:rFonts w:ascii="Times New Roman" w:eastAsia="Times New Roman" w:hAnsi="Times New Roman" w:cs="Times New Roman"/>
          <w:color w:val="000000"/>
          <w:lang w:val="tr-TR"/>
        </w:rPr>
        <w:t>.</w:t>
      </w:r>
    </w:p>
    <w:p w14:paraId="22567EEF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1F871449" w14:textId="77777777" w:rsidR="00CD5AA6" w:rsidRPr="00ED28BD" w:rsidRDefault="0056271B" w:rsidP="00E77689">
      <w:pPr>
        <w:pBdr>
          <w:top w:val="nil"/>
          <w:left w:val="nil"/>
          <w:bottom w:val="nil"/>
          <w:right w:val="nil"/>
          <w:between w:val="nil"/>
        </w:pBdr>
        <w:spacing w:before="149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>MADDE 7. GİZLİLİK</w:t>
      </w:r>
    </w:p>
    <w:p w14:paraId="1C220705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6073FDC4" w14:textId="77777777" w:rsidR="00CD5AA6" w:rsidRPr="00ED28BD" w:rsidRDefault="0056271B" w:rsidP="00FD6BCF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left="646" w:right="76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İşbu sözleşme kapsamında yürütülecek tüm faaliyetler esnasında,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TARAFLAR’a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ilişkin, halka açık veya gizlilik yükümlülüğü taşımayan üçüncü kişilerce bilinen veya ele geçirilen belgeler dışında her türlü hukuki, idari, ticari, endüstriyel ve/veya teknik bilgi,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know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-how, ticari ve meslek sırrı dâhil her türlü bilgi ve belge beş yıl boyunca gizlilik kapsamındadır. TARAFLAR, gizlilik kapsamındaki bilgileri saklı tutacağını ve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TARAFLAR’ın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izni olmadan bunları üçüncü kişilere hiçbir suretle 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lastRenderedPageBreak/>
        <w:t>açıklamayacağını, kullandırmayacağını veya yararlandırılamayacağını kabul ve taahhüt ederler.</w:t>
      </w:r>
    </w:p>
    <w:p w14:paraId="5CDB35D2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60ACAF86" w14:textId="4B246AE3" w:rsidR="00CD5AA6" w:rsidRDefault="0056271B" w:rsidP="00FD6BCF">
      <w:pPr>
        <w:pBdr>
          <w:top w:val="nil"/>
          <w:left w:val="nil"/>
          <w:bottom w:val="nil"/>
          <w:right w:val="nil"/>
          <w:between w:val="nil"/>
        </w:pBdr>
        <w:ind w:left="646" w:right="76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Gizlilik taahhüdü, gizliliğe konu olan konu bilgi ve/veya belgenin iletildiği kişi için geçerlidir. Taraflardan birinde çalışan veya yönetici olan kişiler, kendilerine iletilmeyen veya erişimlerine açık olmayan konu ve/veya belgeden sorumlu tutulamaz.</w:t>
      </w:r>
    </w:p>
    <w:p w14:paraId="7B217101" w14:textId="77777777" w:rsidR="0097696E" w:rsidRPr="00ED28BD" w:rsidRDefault="0097696E" w:rsidP="00FD6BCF">
      <w:pPr>
        <w:pBdr>
          <w:top w:val="nil"/>
          <w:left w:val="nil"/>
          <w:bottom w:val="nil"/>
          <w:right w:val="nil"/>
          <w:between w:val="nil"/>
        </w:pBdr>
        <w:ind w:left="646" w:right="76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5BD699A5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tr-TR"/>
        </w:rPr>
      </w:pPr>
    </w:p>
    <w:p w14:paraId="52D13358" w14:textId="77777777" w:rsidR="00CD5AA6" w:rsidRPr="00ED28BD" w:rsidRDefault="0056271B">
      <w:pPr>
        <w:pBdr>
          <w:top w:val="nil"/>
          <w:left w:val="nil"/>
          <w:bottom w:val="nil"/>
          <w:right w:val="nil"/>
          <w:between w:val="nil"/>
        </w:pBdr>
        <w:spacing w:before="1"/>
        <w:ind w:hanging="1166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 xml:space="preserve">             MADDE 8. BANÜ TTO A.Ş.’NİN TARAFSIZLIĞI</w:t>
      </w:r>
    </w:p>
    <w:p w14:paraId="3EABA018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59298C7D" w14:textId="7FC7F3DD" w:rsidR="00CD5AA6" w:rsidRDefault="0056271B">
      <w:pPr>
        <w:pBdr>
          <w:top w:val="nil"/>
          <w:left w:val="nil"/>
          <w:bottom w:val="nil"/>
          <w:right w:val="nil"/>
          <w:between w:val="nil"/>
        </w:pBdr>
        <w:ind w:left="585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Taraflar arasında işbu sözleşme hükümlerine göre doğacak ihtilaflarda Bandırma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Onyedi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Eylül Üniversitesi Rektörlüğü ve buna   bağlı akademik birimleri taraf değildir. Firma, işbu Sözleşmeden ve olası sonuçlarından dolayı Bandırma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Onyedi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Eylül Üniversitesi Rektörlüğü ve bünyesindeki akademik birimler ile BANÜ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TTO’dan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herhangi bir talepte bulunamaz veya sorumlu tutamaz. Firma, işbu sözleşme nedeniyle üçüncü şahısların Bandırma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Onyedi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Eylül Üniversitesi Rektörlüğü ve buna bağlı akademik birimler ile BANÜ </w:t>
      </w:r>
      <w:proofErr w:type="spellStart"/>
      <w:r w:rsidRPr="00ED28BD">
        <w:rPr>
          <w:rFonts w:ascii="Times New Roman" w:eastAsia="Times New Roman" w:hAnsi="Times New Roman" w:cs="Times New Roman"/>
          <w:color w:val="000000"/>
          <w:lang w:val="tr-TR"/>
        </w:rPr>
        <w:t>TTO’dan</w:t>
      </w:r>
      <w:proofErr w:type="spellEnd"/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talep edecekleri her türlü zarar ve ziyanı karşılamayı kabul ve taahhüt ederler.</w:t>
      </w:r>
    </w:p>
    <w:p w14:paraId="1A42B9B5" w14:textId="386AF506" w:rsidR="00737FC1" w:rsidRDefault="0056271B" w:rsidP="00DD2514">
      <w:pPr>
        <w:tabs>
          <w:tab w:val="left" w:pos="1447"/>
        </w:tabs>
        <w:spacing w:before="1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lang w:val="tr-TR"/>
        </w:rPr>
        <w:t xml:space="preserve">       </w:t>
      </w: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 xml:space="preserve">             </w:t>
      </w:r>
    </w:p>
    <w:p w14:paraId="4815B102" w14:textId="35F9200F" w:rsidR="00CD5AA6" w:rsidRPr="00ED28BD" w:rsidRDefault="0056271B" w:rsidP="00737FC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b/>
          <w:color w:val="000000"/>
          <w:lang w:val="tr-TR"/>
        </w:rPr>
        <w:t>MADDE 9. SÖZLEŞMENİN İMZALANMASI ve YÜRÜRLÜK</w:t>
      </w:r>
    </w:p>
    <w:p w14:paraId="03346FF9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0DB8598F" w14:textId="7615E203" w:rsidR="00CD5AA6" w:rsidRPr="00ED28BD" w:rsidRDefault="0056271B">
      <w:pPr>
        <w:pBdr>
          <w:top w:val="nil"/>
          <w:left w:val="nil"/>
          <w:bottom w:val="nil"/>
          <w:right w:val="nil"/>
          <w:between w:val="nil"/>
        </w:pBdr>
        <w:ind w:left="585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Sözleşmede konu edilen proje, bu sözleşme doğrultusunda ve Proje Yürütücüsünün sorumluluğunda yürütülerek sonuçlandırılacağı taahhüt altına alı</w:t>
      </w:r>
      <w:r w:rsidR="005663CB">
        <w:rPr>
          <w:rFonts w:ascii="Times New Roman" w:eastAsia="Times New Roman" w:hAnsi="Times New Roman" w:cs="Times New Roman"/>
          <w:color w:val="000000"/>
          <w:lang w:val="tr-TR"/>
        </w:rPr>
        <w:t>narak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, </w:t>
      </w:r>
      <w:r w:rsidR="00785244">
        <w:rPr>
          <w:rFonts w:ascii="Times New Roman" w:eastAsia="Times New Roman" w:hAnsi="Times New Roman" w:cs="Times New Roman"/>
          <w:color w:val="000000"/>
          <w:lang w:val="tr-TR"/>
        </w:rPr>
        <w:t>3 (üç) Sahife ve 9 (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dokuz) maddelik işbu sözleşme karşılıklı olarak taraflarca </w:t>
      </w:r>
      <w:r w:rsidR="00DD42AB">
        <w:rPr>
          <w:rFonts w:ascii="Times New Roman" w:eastAsia="Times New Roman" w:hAnsi="Times New Roman" w:cs="Times New Roman"/>
          <w:color w:val="000000"/>
          <w:lang w:val="tr-TR"/>
        </w:rPr>
        <w:t>……………….</w:t>
      </w:r>
      <w:r w:rsidR="00CE5DAB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gramStart"/>
      <w:r w:rsidR="00992499" w:rsidRPr="009767C8">
        <w:rPr>
          <w:rFonts w:ascii="Times New Roman" w:hAnsi="Times New Roman" w:cs="Times New Roman"/>
          <w:lang w:val="tr-TR"/>
        </w:rPr>
        <w:t>tarihinde</w:t>
      </w:r>
      <w:proofErr w:type="gramEnd"/>
      <w:r w:rsidR="00992499"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4861BE" w:rsidRPr="009767C8">
        <w:rPr>
          <w:rFonts w:ascii="Times New Roman" w:hAnsi="Times New Roman" w:cs="Times New Roman"/>
          <w:lang w:val="tr-TR"/>
        </w:rPr>
        <w:t xml:space="preserve">okunup mutabakata varılmak suretiyle </w:t>
      </w:r>
      <w:r w:rsidR="0097696E">
        <w:rPr>
          <w:rFonts w:ascii="Times New Roman" w:hAnsi="Times New Roman" w:cs="Times New Roman"/>
          <w:lang w:val="tr-TR"/>
        </w:rPr>
        <w:t>iki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(</w:t>
      </w:r>
      <w:r w:rsidR="0097696E">
        <w:rPr>
          <w:rFonts w:ascii="Times New Roman" w:eastAsia="Times New Roman" w:hAnsi="Times New Roman" w:cs="Times New Roman"/>
          <w:color w:val="000000"/>
          <w:lang w:val="tr-TR"/>
        </w:rPr>
        <w:t>2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>) nüsha olarak imza</w:t>
      </w:r>
      <w:r w:rsidR="00B34DEE">
        <w:rPr>
          <w:rFonts w:ascii="Times New Roman" w:eastAsia="Times New Roman" w:hAnsi="Times New Roman" w:cs="Times New Roman"/>
          <w:color w:val="000000"/>
          <w:lang w:val="tr-TR"/>
        </w:rPr>
        <w:t xml:space="preserve"> altına alınmış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olup</w:t>
      </w:r>
      <w:r w:rsidR="00B34DEE">
        <w:rPr>
          <w:rFonts w:ascii="Times New Roman" w:eastAsia="Times New Roman" w:hAnsi="Times New Roman" w:cs="Times New Roman"/>
          <w:color w:val="000000"/>
          <w:lang w:val="tr-TR"/>
        </w:rPr>
        <w:t>,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5D5F22">
        <w:rPr>
          <w:rFonts w:ascii="Times New Roman" w:eastAsia="Times New Roman" w:hAnsi="Times New Roman" w:cs="Times New Roman"/>
          <w:color w:val="000000"/>
          <w:lang w:val="tr-TR"/>
        </w:rPr>
        <w:t xml:space="preserve">sözleşme tarihinde </w:t>
      </w:r>
      <w:r w:rsidRPr="00ED28BD">
        <w:rPr>
          <w:rFonts w:ascii="Times New Roman" w:eastAsia="Times New Roman" w:hAnsi="Times New Roman" w:cs="Times New Roman"/>
          <w:color w:val="000000"/>
          <w:lang w:val="tr-TR"/>
        </w:rPr>
        <w:t>yürürlüğe girer ve proje süresinin sonunda sona erer.</w:t>
      </w:r>
    </w:p>
    <w:p w14:paraId="4EB0D2B4" w14:textId="77777777" w:rsidR="00CD5AA6" w:rsidRPr="00ED28BD" w:rsidRDefault="00CD5AA6">
      <w:pPr>
        <w:pBdr>
          <w:top w:val="nil"/>
          <w:left w:val="nil"/>
          <w:bottom w:val="nil"/>
          <w:right w:val="nil"/>
          <w:between w:val="nil"/>
        </w:pBdr>
        <w:ind w:left="585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709015BC" w14:textId="77777777" w:rsidR="00CD5AA6" w:rsidRPr="00ED28BD" w:rsidRDefault="0056271B" w:rsidP="003F5BE4">
      <w:pPr>
        <w:pBdr>
          <w:top w:val="nil"/>
          <w:left w:val="nil"/>
          <w:bottom w:val="nil"/>
          <w:right w:val="nil"/>
          <w:between w:val="nil"/>
        </w:pBdr>
        <w:ind w:left="646" w:right="55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>İşbu Sözleşme 3’er nüsha olarak hazırlanmış olup birer nüshası taraflarca muhafazaya alınmıştır.</w:t>
      </w:r>
    </w:p>
    <w:p w14:paraId="14579BE7" w14:textId="72D8D87D" w:rsidR="00CD5AA6" w:rsidRPr="00ED28BD" w:rsidRDefault="0056271B" w:rsidP="00CE5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ED28BD">
        <w:rPr>
          <w:rFonts w:ascii="Times New Roman" w:eastAsia="Times New Roman" w:hAnsi="Times New Roman" w:cs="Times New Roman"/>
          <w:color w:val="000000"/>
          <w:lang w:val="tr-TR"/>
        </w:rPr>
        <w:tab/>
      </w:r>
    </w:p>
    <w:tbl>
      <w:tblPr>
        <w:tblStyle w:val="a1"/>
        <w:tblW w:w="7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</w:tblGrid>
      <w:tr w:rsidR="00DF7B70" w:rsidRPr="00ED28BD" w14:paraId="648D6227" w14:textId="77777777" w:rsidTr="00DF7B70">
        <w:trPr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9622" w14:textId="0E043824" w:rsidR="00DF7B70" w:rsidRPr="00ED28BD" w:rsidRDefault="000A4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TARAF</w:t>
            </w:r>
          </w:p>
        </w:tc>
      </w:tr>
      <w:tr w:rsidR="00DF7B70" w:rsidRPr="00ED28BD" w14:paraId="3AD07D15" w14:textId="77777777" w:rsidTr="00DF7B70">
        <w:trPr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67A8" w14:textId="77777777" w:rsidR="00DF7B70" w:rsidRPr="00ED28BD" w:rsidRDefault="00DF7B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3B51E66D" w14:textId="77777777" w:rsidR="007C7F20" w:rsidRPr="00ED28BD" w:rsidRDefault="007C7F20" w:rsidP="0016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3"/>
              </w:tabs>
              <w:spacing w:line="24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41039FB" w14:textId="2FF73EF4" w:rsidR="00DF7B70" w:rsidRDefault="00DF7B70" w:rsidP="0016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3"/>
              </w:tabs>
              <w:spacing w:line="24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3B36EC82" w14:textId="77777777" w:rsidR="00F3319D" w:rsidRPr="00ED28BD" w:rsidRDefault="00F3319D" w:rsidP="0016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3"/>
              </w:tabs>
              <w:spacing w:line="24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31CE276" w14:textId="77777777" w:rsidR="00DF7B70" w:rsidRPr="00ED28BD" w:rsidRDefault="00DF7B70" w:rsidP="0065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3"/>
              </w:tabs>
              <w:spacing w:line="24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86825" w:rsidRPr="00ED28BD" w14:paraId="12EDCBF7" w14:textId="77777777" w:rsidTr="00DF7B70">
        <w:trPr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99A6" w14:textId="77777777" w:rsidR="00F86825" w:rsidRPr="00F86825" w:rsidRDefault="00F86825" w:rsidP="00F86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86825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Sözleşmenin imza tarihi</w:t>
            </w:r>
          </w:p>
          <w:p w14:paraId="50C0E3BE" w14:textId="4787EDB9" w:rsidR="00F86825" w:rsidRPr="00ED28BD" w:rsidRDefault="00DD42AB" w:rsidP="00F86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………….</w:t>
            </w:r>
          </w:p>
        </w:tc>
      </w:tr>
    </w:tbl>
    <w:p w14:paraId="1E3226DE" w14:textId="77777777" w:rsidR="00CD5AA6" w:rsidRPr="00ED28BD" w:rsidRDefault="00CD5AA6">
      <w:pPr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509D484" w14:textId="77777777" w:rsidR="00CD5AA6" w:rsidRPr="00ED28BD" w:rsidRDefault="00CD5AA6">
      <w:pPr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tbl>
      <w:tblPr>
        <w:tblStyle w:val="a2"/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4111"/>
      </w:tblGrid>
      <w:tr w:rsidR="00671D26" w:rsidRPr="00ED28BD" w14:paraId="5016B9C5" w14:textId="77777777" w:rsidTr="00B21C56">
        <w:trPr>
          <w:jc w:val="center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068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D2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ONAY</w:t>
            </w:r>
          </w:p>
        </w:tc>
      </w:tr>
      <w:tr w:rsidR="00671D26" w:rsidRPr="00ED28BD" w14:paraId="3004956C" w14:textId="77777777" w:rsidTr="00B21C56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9B4D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Genel Müdür</w:t>
            </w:r>
          </w:p>
          <w:p w14:paraId="740F9F8D" w14:textId="37379C02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Öğr. Üyesi Hatice BATMANTAŞ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E879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Yönetim Kurulu Üyesi</w:t>
            </w:r>
          </w:p>
          <w:p w14:paraId="51AB345C" w14:textId="6583C4B3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Doç. Dr.</w:t>
            </w:r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Müjde AKSOY</w:t>
            </w:r>
          </w:p>
        </w:tc>
      </w:tr>
      <w:tr w:rsidR="00671D26" w:rsidRPr="00ED28BD" w14:paraId="6980197B" w14:textId="77777777" w:rsidTr="00B21C56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2E92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53864D2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F806E3B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D11B223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AEBC75A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124B8AFC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71F9D5E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gramStart"/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Kaşe -</w:t>
            </w:r>
            <w:proofErr w:type="gramEnd"/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İmza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55B" w14:textId="77777777" w:rsidR="00671D26" w:rsidRPr="00ED28BD" w:rsidRDefault="00671D26" w:rsidP="00B21C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70B1E3D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094147B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BE27226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941EFE0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19C420A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29E2F0E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gramStart"/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Kaşe -</w:t>
            </w:r>
            <w:proofErr w:type="gramEnd"/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İmza</w:t>
            </w:r>
          </w:p>
        </w:tc>
      </w:tr>
      <w:tr w:rsidR="00671D26" w:rsidRPr="00ED28BD" w14:paraId="2D888F80" w14:textId="77777777" w:rsidTr="00B21C56">
        <w:trPr>
          <w:jc w:val="center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707A" w14:textId="77777777" w:rsidR="00671D26" w:rsidRPr="00ED28BD" w:rsidRDefault="00671D26" w:rsidP="00B2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D28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lastRenderedPageBreak/>
              <w:t>Sözleşmenin onay tarihi</w:t>
            </w:r>
          </w:p>
          <w:p w14:paraId="2C0DEEA2" w14:textId="374CDFAA" w:rsidR="00671D26" w:rsidRPr="00ED28BD" w:rsidRDefault="00DD42AB" w:rsidP="00B21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……</w:t>
            </w:r>
          </w:p>
        </w:tc>
      </w:tr>
    </w:tbl>
    <w:p w14:paraId="08936479" w14:textId="77777777" w:rsidR="00CD5AA6" w:rsidRPr="00ED28BD" w:rsidRDefault="00CD5AA6" w:rsidP="00024557">
      <w:pPr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sectPr w:rsidR="00CD5AA6" w:rsidRPr="00ED28BD" w:rsidSect="00FD6BCF">
      <w:headerReference w:type="default" r:id="rId10"/>
      <w:footerReference w:type="default" r:id="rId11"/>
      <w:pgSz w:w="11910" w:h="16840"/>
      <w:pgMar w:top="1580" w:right="286" w:bottom="900" w:left="1200" w:header="0" w:footer="714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6A97" w14:textId="77777777" w:rsidR="00FD505A" w:rsidRDefault="00FD505A" w:rsidP="00CD5AA6">
      <w:r>
        <w:separator/>
      </w:r>
    </w:p>
  </w:endnote>
  <w:endnote w:type="continuationSeparator" w:id="0">
    <w:p w14:paraId="51369248" w14:textId="77777777" w:rsidR="00FD505A" w:rsidRDefault="00FD505A" w:rsidP="00CD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156F" w14:textId="77777777" w:rsidR="00CD5AA6" w:rsidRDefault="00CD5AA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FD4D" w14:textId="77777777" w:rsidR="00FD505A" w:rsidRDefault="00FD505A" w:rsidP="00CD5AA6">
      <w:r>
        <w:separator/>
      </w:r>
    </w:p>
  </w:footnote>
  <w:footnote w:type="continuationSeparator" w:id="0">
    <w:p w14:paraId="566DF888" w14:textId="77777777" w:rsidR="00FD505A" w:rsidRDefault="00FD505A" w:rsidP="00CD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819F" w14:textId="77777777" w:rsidR="00CD5AA6" w:rsidRDefault="0056271B">
    <w:pPr>
      <w:pBdr>
        <w:top w:val="nil"/>
        <w:left w:val="nil"/>
        <w:bottom w:val="nil"/>
        <w:right w:val="nil"/>
        <w:between w:val="nil"/>
      </w:pBdr>
      <w:tabs>
        <w:tab w:val="left" w:pos="8828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                         </w:t>
    </w:r>
  </w:p>
  <w:p w14:paraId="4F0E9294" w14:textId="77777777" w:rsidR="00CD5AA6" w:rsidRDefault="00CD5AA6">
    <w:pPr>
      <w:pBdr>
        <w:top w:val="nil"/>
        <w:left w:val="nil"/>
        <w:bottom w:val="nil"/>
        <w:right w:val="nil"/>
        <w:between w:val="nil"/>
      </w:pBdr>
      <w:tabs>
        <w:tab w:val="left" w:pos="8828"/>
      </w:tabs>
      <w:ind w:left="-426"/>
      <w:jc w:val="center"/>
      <w:rPr>
        <w:rFonts w:ascii="Times New Roman" w:eastAsia="Times New Roman" w:hAnsi="Times New Roman" w:cs="Times New Roman"/>
        <w:color w:val="000000"/>
      </w:rPr>
    </w:pPr>
  </w:p>
  <w:tbl>
    <w:tblPr>
      <w:tblStyle w:val="TableNormal3"/>
      <w:tblW w:w="9629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42"/>
      <w:gridCol w:w="4394"/>
      <w:gridCol w:w="1418"/>
      <w:gridCol w:w="1275"/>
    </w:tblGrid>
    <w:tr w:rsidR="000159E2" w14:paraId="4CD0BCB5" w14:textId="77777777" w:rsidTr="00DB55D2">
      <w:trPr>
        <w:trHeight w:val="285"/>
      </w:trPr>
      <w:tc>
        <w:tcPr>
          <w:tcW w:w="2542" w:type="dxa"/>
          <w:vMerge w:val="restart"/>
          <w:vAlign w:val="center"/>
        </w:tcPr>
        <w:p w14:paraId="7D1A29CE" w14:textId="77777777" w:rsidR="000159E2" w:rsidRDefault="000159E2" w:rsidP="00C65724">
          <w:pPr>
            <w:pStyle w:val="TableParagraph"/>
            <w:ind w:left="0"/>
            <w:jc w:val="center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inline distT="0" distB="0" distL="0" distR="0" wp14:anchorId="7B8B9FF3" wp14:editId="3684264A">
                <wp:extent cx="1457325" cy="644800"/>
                <wp:effectExtent l="0" t="0" r="0" b="317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to logo 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0" cy="647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</w:tcPr>
        <w:p w14:paraId="157DBD12" w14:textId="4E28944D" w:rsidR="000159E2" w:rsidRPr="001670A9" w:rsidRDefault="000159E2" w:rsidP="004C742B">
          <w:pPr>
            <w:pStyle w:val="TableParagraph"/>
            <w:ind w:left="0" w:right="109"/>
            <w:jc w:val="center"/>
            <w:rPr>
              <w:rFonts w:ascii="Georgia Pro" w:hAnsi="Georgia Pro"/>
              <w:b/>
              <w:sz w:val="28"/>
              <w:szCs w:val="28"/>
            </w:rPr>
          </w:pPr>
          <w:r>
            <w:rPr>
              <w:rFonts w:ascii="Georgia Pro" w:hAnsi="Georgia Pro"/>
              <w:b/>
              <w:color w:val="7E7E7E"/>
              <w:sz w:val="28"/>
              <w:szCs w:val="28"/>
            </w:rPr>
            <w:br/>
          </w:r>
          <w:r w:rsidRPr="001670A9">
            <w:rPr>
              <w:rFonts w:ascii="Georgia Pro" w:hAnsi="Georgia Pro"/>
              <w:b/>
              <w:sz w:val="28"/>
              <w:szCs w:val="28"/>
            </w:rPr>
            <w:t xml:space="preserve">BANÜ TTO </w:t>
          </w:r>
          <w:r w:rsidRPr="001670A9">
            <w:rPr>
              <w:rFonts w:ascii="Georgia Pro" w:hAnsi="Georgia Pro"/>
              <w:b/>
              <w:sz w:val="28"/>
              <w:szCs w:val="28"/>
            </w:rPr>
            <w:br/>
            <w:t>HİZMET SÖZLEŞMESİ</w:t>
          </w:r>
        </w:p>
        <w:p w14:paraId="13CB1131" w14:textId="77777777" w:rsidR="000159E2" w:rsidRDefault="000159E2" w:rsidP="00C65724">
          <w:pPr>
            <w:pStyle w:val="TableParagraph"/>
            <w:ind w:left="121" w:right="112"/>
            <w:jc w:val="center"/>
            <w:rPr>
              <w:b/>
              <w:sz w:val="26"/>
            </w:rPr>
          </w:pPr>
          <w:r w:rsidRPr="001670A9">
            <w:rPr>
              <w:rFonts w:ascii="Georgia Pro" w:hAnsi="Georgia Pro"/>
              <w:b/>
              <w:sz w:val="28"/>
              <w:szCs w:val="28"/>
            </w:rPr>
            <w:t>FORMU</w:t>
          </w:r>
        </w:p>
      </w:tc>
      <w:tc>
        <w:tcPr>
          <w:tcW w:w="1418" w:type="dxa"/>
        </w:tcPr>
        <w:p w14:paraId="705F3A5F" w14:textId="77777777" w:rsidR="000159E2" w:rsidRPr="00FA38BF" w:rsidRDefault="000159E2" w:rsidP="00C65724">
          <w:pPr>
            <w:pStyle w:val="TableParagraph"/>
            <w:spacing w:before="11"/>
            <w:ind w:left="0"/>
            <w:rPr>
              <w:rFonts w:ascii="Times New Roman"/>
            </w:rPr>
          </w:pPr>
          <w:proofErr w:type="spellStart"/>
          <w:r w:rsidRPr="00FA38BF">
            <w:rPr>
              <w:rFonts w:ascii="Times New Roman"/>
            </w:rPr>
            <w:t>Dok</w:t>
          </w:r>
          <w:r>
            <w:rPr>
              <w:rFonts w:ascii="Times New Roman"/>
            </w:rPr>
            <w:t>ü</w:t>
          </w:r>
          <w:r>
            <w:rPr>
              <w:rFonts w:ascii="Times New Roman"/>
            </w:rPr>
            <w:t>man</w:t>
          </w:r>
          <w:proofErr w:type="spellEnd"/>
          <w:r>
            <w:rPr>
              <w:rFonts w:ascii="Times New Roman"/>
            </w:rPr>
            <w:t xml:space="preserve"> No:</w:t>
          </w:r>
        </w:p>
      </w:tc>
      <w:tc>
        <w:tcPr>
          <w:tcW w:w="1275" w:type="dxa"/>
          <w:vAlign w:val="center"/>
        </w:tcPr>
        <w:p w14:paraId="104F49D9" w14:textId="7C458D6E" w:rsidR="000159E2" w:rsidRPr="00FA38BF" w:rsidRDefault="000159E2" w:rsidP="00C65724">
          <w:pPr>
            <w:pStyle w:val="TableParagraph"/>
            <w:tabs>
              <w:tab w:val="left" w:pos="0"/>
            </w:tabs>
            <w:spacing w:before="11"/>
            <w:ind w:left="0" w:right="133"/>
            <w:rPr>
              <w:rFonts w:ascii="Times New Roman"/>
            </w:rPr>
          </w:pPr>
        </w:p>
      </w:tc>
    </w:tr>
    <w:tr w:rsidR="000159E2" w14:paraId="2B678DC8" w14:textId="77777777" w:rsidTr="00DB55D2">
      <w:trPr>
        <w:trHeight w:val="285"/>
      </w:trPr>
      <w:tc>
        <w:tcPr>
          <w:tcW w:w="2542" w:type="dxa"/>
          <w:vMerge/>
        </w:tcPr>
        <w:p w14:paraId="7EE45267" w14:textId="77777777" w:rsidR="000159E2" w:rsidRDefault="000159E2" w:rsidP="00C65724">
          <w:pPr>
            <w:pStyle w:val="TableParagraph"/>
            <w:ind w:left="0"/>
            <w:rPr>
              <w:rFonts w:ascii="Times New Roman"/>
              <w:noProof/>
              <w:sz w:val="18"/>
              <w:lang w:val="tr-TR"/>
            </w:rPr>
          </w:pPr>
        </w:p>
      </w:tc>
      <w:tc>
        <w:tcPr>
          <w:tcW w:w="4394" w:type="dxa"/>
          <w:vMerge/>
        </w:tcPr>
        <w:p w14:paraId="183A33C7" w14:textId="77777777" w:rsidR="000159E2" w:rsidRDefault="000159E2" w:rsidP="00C65724">
          <w:pPr>
            <w:pStyle w:val="TableParagraph"/>
            <w:spacing w:before="11"/>
            <w:ind w:left="0"/>
            <w:rPr>
              <w:rFonts w:ascii="Times New Roman"/>
              <w:sz w:val="31"/>
            </w:rPr>
          </w:pPr>
        </w:p>
      </w:tc>
      <w:tc>
        <w:tcPr>
          <w:tcW w:w="1418" w:type="dxa"/>
        </w:tcPr>
        <w:p w14:paraId="0BE12499" w14:textId="50CA2A7F" w:rsidR="000159E2" w:rsidRPr="00FA38BF" w:rsidRDefault="000159E2" w:rsidP="00C65724">
          <w:pPr>
            <w:pStyle w:val="TableParagraph"/>
            <w:spacing w:before="11"/>
            <w:ind w:left="0"/>
            <w:rPr>
              <w:rFonts w:ascii="Times New Roman"/>
            </w:rPr>
          </w:pPr>
          <w:r w:rsidRPr="00FA38BF">
            <w:rPr>
              <w:rFonts w:ascii="Times New Roman"/>
            </w:rPr>
            <w:t>İ</w:t>
          </w:r>
          <w:r w:rsidRPr="00FA38BF">
            <w:rPr>
              <w:rFonts w:ascii="Times New Roman"/>
            </w:rPr>
            <w:t xml:space="preserve">lk </w:t>
          </w:r>
          <w:proofErr w:type="spellStart"/>
          <w:r w:rsidRPr="00FA38BF">
            <w:rPr>
              <w:rFonts w:ascii="Times New Roman"/>
            </w:rPr>
            <w:t>Ya</w:t>
          </w:r>
          <w:r w:rsidRPr="000159E2">
            <w:rPr>
              <w:rFonts w:ascii="Times New Roman" w:hAnsi="Times New Roman" w:cs="Times New Roman"/>
            </w:rPr>
            <w:t>yın</w:t>
          </w:r>
          <w:proofErr w:type="spellEnd"/>
          <w:r w:rsidRPr="000159E2">
            <w:rPr>
              <w:rFonts w:ascii="Times New Roman" w:hAnsi="Times New Roman" w:cs="Times New Roman"/>
            </w:rPr>
            <w:t xml:space="preserve"> </w:t>
          </w:r>
          <w:r w:rsidRPr="00FA38BF">
            <w:rPr>
              <w:rFonts w:ascii="Times New Roman"/>
            </w:rPr>
            <w:t>Tarihi:</w:t>
          </w:r>
        </w:p>
      </w:tc>
      <w:tc>
        <w:tcPr>
          <w:tcW w:w="1275" w:type="dxa"/>
          <w:vAlign w:val="center"/>
        </w:tcPr>
        <w:p w14:paraId="5745CA1D" w14:textId="77777777" w:rsidR="000159E2" w:rsidRPr="00FA38BF" w:rsidRDefault="000159E2" w:rsidP="00C65724">
          <w:pPr>
            <w:pStyle w:val="TableParagraph"/>
            <w:tabs>
              <w:tab w:val="left" w:pos="0"/>
            </w:tabs>
            <w:spacing w:before="11"/>
            <w:ind w:left="0" w:right="133"/>
            <w:rPr>
              <w:rFonts w:ascii="Times New Roman"/>
            </w:rPr>
          </w:pPr>
          <w:r>
            <w:rPr>
              <w:rFonts w:ascii="Times New Roman"/>
            </w:rPr>
            <w:t>14.01.2020</w:t>
          </w:r>
        </w:p>
      </w:tc>
    </w:tr>
    <w:tr w:rsidR="000159E2" w14:paraId="734FD21C" w14:textId="77777777" w:rsidTr="00DB55D2">
      <w:trPr>
        <w:trHeight w:val="285"/>
      </w:trPr>
      <w:tc>
        <w:tcPr>
          <w:tcW w:w="2542" w:type="dxa"/>
          <w:vMerge/>
        </w:tcPr>
        <w:p w14:paraId="3EB703EE" w14:textId="77777777" w:rsidR="000159E2" w:rsidRDefault="000159E2" w:rsidP="00C65724">
          <w:pPr>
            <w:pStyle w:val="TableParagraph"/>
            <w:ind w:left="0"/>
            <w:rPr>
              <w:rFonts w:ascii="Times New Roman"/>
              <w:noProof/>
              <w:sz w:val="18"/>
              <w:lang w:val="tr-TR"/>
            </w:rPr>
          </w:pPr>
        </w:p>
      </w:tc>
      <w:tc>
        <w:tcPr>
          <w:tcW w:w="4394" w:type="dxa"/>
          <w:vMerge/>
        </w:tcPr>
        <w:p w14:paraId="0E1E85E0" w14:textId="77777777" w:rsidR="000159E2" w:rsidRDefault="000159E2" w:rsidP="00C65724">
          <w:pPr>
            <w:pStyle w:val="TableParagraph"/>
            <w:spacing w:before="11"/>
            <w:ind w:left="0"/>
            <w:rPr>
              <w:rFonts w:ascii="Times New Roman"/>
              <w:sz w:val="31"/>
            </w:rPr>
          </w:pPr>
        </w:p>
      </w:tc>
      <w:tc>
        <w:tcPr>
          <w:tcW w:w="1418" w:type="dxa"/>
        </w:tcPr>
        <w:p w14:paraId="44028FA2" w14:textId="77777777" w:rsidR="000159E2" w:rsidRPr="00FA38BF" w:rsidRDefault="000159E2" w:rsidP="00C65724">
          <w:pPr>
            <w:pStyle w:val="TableParagraph"/>
            <w:spacing w:before="11"/>
            <w:ind w:left="0"/>
            <w:rPr>
              <w:rFonts w:ascii="Times New Roman"/>
            </w:rPr>
          </w:pPr>
          <w:proofErr w:type="spellStart"/>
          <w:r>
            <w:rPr>
              <w:rFonts w:ascii="Times New Roman"/>
            </w:rPr>
            <w:t>Revize</w:t>
          </w:r>
          <w:proofErr w:type="spellEnd"/>
          <w:r>
            <w:rPr>
              <w:rFonts w:ascii="Times New Roman"/>
            </w:rPr>
            <w:t xml:space="preserve"> </w:t>
          </w:r>
          <w:proofErr w:type="spellStart"/>
          <w:r>
            <w:rPr>
              <w:rFonts w:ascii="Times New Roman"/>
            </w:rPr>
            <w:t>Tarihi</w:t>
          </w:r>
          <w:proofErr w:type="spellEnd"/>
          <w:r>
            <w:rPr>
              <w:rFonts w:ascii="Times New Roman"/>
            </w:rPr>
            <w:t>:</w:t>
          </w:r>
        </w:p>
      </w:tc>
      <w:tc>
        <w:tcPr>
          <w:tcW w:w="1275" w:type="dxa"/>
          <w:vAlign w:val="center"/>
        </w:tcPr>
        <w:p w14:paraId="314D089A" w14:textId="7352D18A" w:rsidR="000159E2" w:rsidRPr="00FA38BF" w:rsidRDefault="000159E2" w:rsidP="00C65724">
          <w:pPr>
            <w:pStyle w:val="TableParagraph"/>
            <w:tabs>
              <w:tab w:val="left" w:pos="0"/>
            </w:tabs>
            <w:spacing w:before="11"/>
            <w:ind w:left="0" w:right="133"/>
            <w:rPr>
              <w:rFonts w:ascii="Times New Roman"/>
            </w:rPr>
          </w:pPr>
          <w:r>
            <w:rPr>
              <w:rFonts w:ascii="Times New Roman"/>
            </w:rPr>
            <w:t>15.03.2021</w:t>
          </w:r>
        </w:p>
      </w:tc>
    </w:tr>
    <w:tr w:rsidR="000159E2" w14:paraId="3E9BFDF3" w14:textId="77777777" w:rsidTr="00DB55D2">
      <w:trPr>
        <w:trHeight w:val="285"/>
      </w:trPr>
      <w:tc>
        <w:tcPr>
          <w:tcW w:w="2542" w:type="dxa"/>
          <w:vMerge/>
        </w:tcPr>
        <w:p w14:paraId="583C7807" w14:textId="77777777" w:rsidR="000159E2" w:rsidRDefault="000159E2" w:rsidP="00C65724">
          <w:pPr>
            <w:pStyle w:val="TableParagraph"/>
            <w:ind w:left="0"/>
            <w:rPr>
              <w:rFonts w:ascii="Times New Roman"/>
              <w:noProof/>
              <w:sz w:val="18"/>
              <w:lang w:val="tr-TR"/>
            </w:rPr>
          </w:pPr>
        </w:p>
      </w:tc>
      <w:tc>
        <w:tcPr>
          <w:tcW w:w="4394" w:type="dxa"/>
          <w:vMerge/>
        </w:tcPr>
        <w:p w14:paraId="22D58820" w14:textId="77777777" w:rsidR="000159E2" w:rsidRDefault="000159E2" w:rsidP="00C65724">
          <w:pPr>
            <w:pStyle w:val="TableParagraph"/>
            <w:spacing w:before="11"/>
            <w:ind w:left="0"/>
            <w:rPr>
              <w:rFonts w:ascii="Times New Roman"/>
              <w:sz w:val="31"/>
            </w:rPr>
          </w:pPr>
        </w:p>
      </w:tc>
      <w:tc>
        <w:tcPr>
          <w:tcW w:w="1418" w:type="dxa"/>
        </w:tcPr>
        <w:p w14:paraId="74D3F675" w14:textId="77777777" w:rsidR="000159E2" w:rsidRPr="00FA38BF" w:rsidRDefault="000159E2" w:rsidP="00C65724">
          <w:pPr>
            <w:pStyle w:val="TableParagraph"/>
            <w:spacing w:before="11"/>
            <w:ind w:left="0"/>
            <w:rPr>
              <w:rFonts w:ascii="Times New Roman"/>
            </w:rPr>
          </w:pPr>
          <w:proofErr w:type="spellStart"/>
          <w:r>
            <w:rPr>
              <w:rFonts w:ascii="Times New Roman"/>
            </w:rPr>
            <w:t>Revizyon</w:t>
          </w:r>
          <w:proofErr w:type="spellEnd"/>
          <w:r>
            <w:rPr>
              <w:rFonts w:ascii="Times New Roman"/>
            </w:rPr>
            <w:t xml:space="preserve"> No:</w:t>
          </w:r>
        </w:p>
      </w:tc>
      <w:tc>
        <w:tcPr>
          <w:tcW w:w="1275" w:type="dxa"/>
          <w:vAlign w:val="center"/>
        </w:tcPr>
        <w:p w14:paraId="02A2E79C" w14:textId="387E89BA" w:rsidR="000159E2" w:rsidRPr="00FA38BF" w:rsidRDefault="000159E2" w:rsidP="00C65724">
          <w:pPr>
            <w:pStyle w:val="TableParagraph"/>
            <w:tabs>
              <w:tab w:val="left" w:pos="0"/>
            </w:tabs>
            <w:spacing w:before="11"/>
            <w:ind w:left="0" w:right="133"/>
            <w:rPr>
              <w:rFonts w:ascii="Times New Roman"/>
            </w:rPr>
          </w:pPr>
        </w:p>
      </w:tc>
    </w:tr>
    <w:tr w:rsidR="000159E2" w:rsidRPr="00B86C59" w14:paraId="64D2DF24" w14:textId="77777777" w:rsidTr="00DB55D2">
      <w:trPr>
        <w:trHeight w:val="285"/>
      </w:trPr>
      <w:tc>
        <w:tcPr>
          <w:tcW w:w="2542" w:type="dxa"/>
          <w:vMerge/>
        </w:tcPr>
        <w:p w14:paraId="016A288D" w14:textId="77777777" w:rsidR="000159E2" w:rsidRDefault="000159E2" w:rsidP="00C65724">
          <w:pPr>
            <w:pStyle w:val="TableParagraph"/>
            <w:ind w:left="0"/>
            <w:rPr>
              <w:rFonts w:ascii="Times New Roman"/>
              <w:noProof/>
              <w:sz w:val="18"/>
              <w:lang w:val="tr-TR"/>
            </w:rPr>
          </w:pPr>
        </w:p>
      </w:tc>
      <w:tc>
        <w:tcPr>
          <w:tcW w:w="4394" w:type="dxa"/>
          <w:vMerge/>
        </w:tcPr>
        <w:p w14:paraId="60A26876" w14:textId="77777777" w:rsidR="000159E2" w:rsidRDefault="000159E2" w:rsidP="00C65724">
          <w:pPr>
            <w:pStyle w:val="TableParagraph"/>
            <w:spacing w:before="11"/>
            <w:ind w:left="0"/>
            <w:rPr>
              <w:rFonts w:ascii="Times New Roman"/>
              <w:sz w:val="31"/>
            </w:rPr>
          </w:pPr>
        </w:p>
      </w:tc>
      <w:tc>
        <w:tcPr>
          <w:tcW w:w="1418" w:type="dxa"/>
        </w:tcPr>
        <w:p w14:paraId="518E5C65" w14:textId="77777777" w:rsidR="000159E2" w:rsidRPr="00FA38BF" w:rsidRDefault="000159E2" w:rsidP="00C65724">
          <w:pPr>
            <w:pStyle w:val="TableParagraph"/>
            <w:spacing w:before="11"/>
            <w:ind w:left="0"/>
            <w:rPr>
              <w:rFonts w:ascii="Times New Roman"/>
            </w:rPr>
          </w:pPr>
          <w:proofErr w:type="spellStart"/>
          <w:r>
            <w:rPr>
              <w:rFonts w:ascii="Times New Roman"/>
            </w:rPr>
            <w:t>Sayfa</w:t>
          </w:r>
          <w:proofErr w:type="spellEnd"/>
          <w:r>
            <w:rPr>
              <w:rFonts w:ascii="Times New Roman"/>
            </w:rPr>
            <w:t>:</w:t>
          </w:r>
        </w:p>
      </w:tc>
      <w:tc>
        <w:tcPr>
          <w:tcW w:w="1275" w:type="dxa"/>
          <w:vAlign w:val="center"/>
        </w:tcPr>
        <w:p w14:paraId="5D7B78B7" w14:textId="77777777" w:rsidR="000159E2" w:rsidRPr="00B86C59" w:rsidRDefault="000159E2" w:rsidP="00C65724">
          <w:pPr>
            <w:pStyle w:val="TableParagraph"/>
            <w:tabs>
              <w:tab w:val="left" w:pos="0"/>
            </w:tabs>
            <w:spacing w:before="11"/>
            <w:ind w:left="0" w:right="133"/>
            <w:rPr>
              <w:rFonts w:ascii="Times New Roman"/>
            </w:rPr>
          </w:pPr>
          <w:r w:rsidRPr="00B86C59">
            <w:rPr>
              <w:rFonts w:ascii="Times New Roman"/>
            </w:rPr>
            <w:fldChar w:fldCharType="begin"/>
          </w:r>
          <w:r w:rsidRPr="00B86C59">
            <w:rPr>
              <w:rFonts w:ascii="Times New Roman"/>
            </w:rPr>
            <w:instrText>PAGE</w:instrText>
          </w:r>
          <w:r w:rsidRPr="00B86C59">
            <w:rPr>
              <w:rFonts w:ascii="Times New Roman"/>
            </w:rPr>
            <w:fldChar w:fldCharType="separate"/>
          </w:r>
          <w:r>
            <w:rPr>
              <w:rFonts w:ascii="Times New Roman"/>
              <w:noProof/>
            </w:rPr>
            <w:t>2</w:t>
          </w:r>
          <w:r w:rsidRPr="00B86C59">
            <w:rPr>
              <w:rFonts w:ascii="Times New Roman"/>
            </w:rPr>
            <w:fldChar w:fldCharType="end"/>
          </w:r>
          <w:r w:rsidRPr="00B86C59">
            <w:rPr>
              <w:rFonts w:ascii="Times New Roman"/>
            </w:rPr>
            <w:t xml:space="preserve"> / </w:t>
          </w:r>
          <w:r w:rsidRPr="00B86C59">
            <w:rPr>
              <w:rFonts w:ascii="Times New Roman"/>
            </w:rPr>
            <w:fldChar w:fldCharType="begin"/>
          </w:r>
          <w:r w:rsidRPr="00B86C59">
            <w:rPr>
              <w:rFonts w:ascii="Times New Roman"/>
            </w:rPr>
            <w:instrText>NUMPAGES</w:instrText>
          </w:r>
          <w:r w:rsidRPr="00B86C59">
            <w:rPr>
              <w:rFonts w:ascii="Times New Roman"/>
            </w:rPr>
            <w:fldChar w:fldCharType="separate"/>
          </w:r>
          <w:r>
            <w:rPr>
              <w:rFonts w:ascii="Times New Roman"/>
              <w:noProof/>
            </w:rPr>
            <w:t>4</w:t>
          </w:r>
          <w:r w:rsidRPr="00B86C59">
            <w:rPr>
              <w:rFonts w:ascii="Times New Roman"/>
            </w:rPr>
            <w:fldChar w:fldCharType="end"/>
          </w:r>
        </w:p>
      </w:tc>
    </w:tr>
    <w:tr w:rsidR="000159E2" w:rsidRPr="00B86C59" w14:paraId="64A06D16" w14:textId="77777777" w:rsidTr="00DB55D2">
      <w:trPr>
        <w:trHeight w:val="285"/>
      </w:trPr>
      <w:tc>
        <w:tcPr>
          <w:tcW w:w="2542" w:type="dxa"/>
          <w:vMerge/>
        </w:tcPr>
        <w:p w14:paraId="2E224F61" w14:textId="77777777" w:rsidR="000159E2" w:rsidRDefault="000159E2" w:rsidP="00C65724">
          <w:pPr>
            <w:pStyle w:val="TableParagraph"/>
            <w:ind w:left="0"/>
            <w:rPr>
              <w:rFonts w:ascii="Times New Roman"/>
              <w:noProof/>
              <w:sz w:val="18"/>
              <w:lang w:val="tr-TR"/>
            </w:rPr>
          </w:pPr>
        </w:p>
      </w:tc>
      <w:tc>
        <w:tcPr>
          <w:tcW w:w="4394" w:type="dxa"/>
          <w:vMerge/>
        </w:tcPr>
        <w:p w14:paraId="754C115B" w14:textId="77777777" w:rsidR="000159E2" w:rsidRDefault="000159E2" w:rsidP="00C65724">
          <w:pPr>
            <w:pStyle w:val="TableParagraph"/>
            <w:spacing w:before="11"/>
            <w:ind w:left="0"/>
            <w:rPr>
              <w:rFonts w:ascii="Times New Roman"/>
              <w:sz w:val="31"/>
            </w:rPr>
          </w:pPr>
        </w:p>
      </w:tc>
      <w:tc>
        <w:tcPr>
          <w:tcW w:w="1418" w:type="dxa"/>
        </w:tcPr>
        <w:p w14:paraId="0242B717" w14:textId="5971C49D" w:rsidR="000159E2" w:rsidRPr="000159E2" w:rsidRDefault="000159E2" w:rsidP="00C65724">
          <w:pPr>
            <w:pStyle w:val="TableParagraph"/>
            <w:spacing w:before="11"/>
            <w:ind w:left="0"/>
            <w:rPr>
              <w:rFonts w:ascii="Times New Roman" w:hAnsi="Times New Roman" w:cs="Times New Roman"/>
            </w:rPr>
          </w:pPr>
          <w:proofErr w:type="spellStart"/>
          <w:r w:rsidRPr="000159E2">
            <w:rPr>
              <w:rFonts w:ascii="Times New Roman" w:hAnsi="Times New Roman" w:cs="Times New Roman"/>
            </w:rPr>
            <w:t>Sözleşme</w:t>
          </w:r>
          <w:proofErr w:type="spellEnd"/>
          <w:r w:rsidRPr="000159E2">
            <w:rPr>
              <w:rFonts w:ascii="Times New Roman" w:hAnsi="Times New Roman" w:cs="Times New Roman"/>
            </w:rPr>
            <w:t xml:space="preserve"> No:</w:t>
          </w:r>
        </w:p>
      </w:tc>
      <w:tc>
        <w:tcPr>
          <w:tcW w:w="1275" w:type="dxa"/>
          <w:vAlign w:val="center"/>
        </w:tcPr>
        <w:p w14:paraId="5476978A" w14:textId="0CB455F1" w:rsidR="000159E2" w:rsidRPr="000159E2" w:rsidRDefault="000159E2" w:rsidP="00C65724">
          <w:pPr>
            <w:pStyle w:val="TableParagraph"/>
            <w:tabs>
              <w:tab w:val="left" w:pos="0"/>
            </w:tabs>
            <w:spacing w:before="11"/>
            <w:ind w:left="0" w:right="133"/>
            <w:rPr>
              <w:rFonts w:ascii="Times New Roman"/>
              <w:sz w:val="18"/>
              <w:szCs w:val="18"/>
            </w:rPr>
          </w:pPr>
          <w:r w:rsidRPr="000159E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tr-TR"/>
            </w:rPr>
            <w:t>TTO202</w:t>
          </w:r>
          <w:r w:rsidR="00671D26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val="tr-TR"/>
            </w:rPr>
            <w:t>5</w:t>
          </w:r>
        </w:p>
      </w:tc>
    </w:tr>
  </w:tbl>
  <w:p w14:paraId="08C7600B" w14:textId="77777777" w:rsidR="00CD5AA6" w:rsidRDefault="00CD5A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6EC"/>
    <w:multiLevelType w:val="hybridMultilevel"/>
    <w:tmpl w:val="80C23842"/>
    <w:lvl w:ilvl="0" w:tplc="EC841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C25D5"/>
    <w:multiLevelType w:val="multilevel"/>
    <w:tmpl w:val="4F2E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E93456"/>
    <w:multiLevelType w:val="multilevel"/>
    <w:tmpl w:val="DD3E19A2"/>
    <w:lvl w:ilvl="0">
      <w:start w:val="1"/>
      <w:numFmt w:val="decimal"/>
      <w:lvlText w:val="%1."/>
      <w:lvlJc w:val="left"/>
      <w:pPr>
        <w:ind w:left="2573" w:hanging="360"/>
      </w:pPr>
    </w:lvl>
    <w:lvl w:ilvl="1">
      <w:start w:val="1"/>
      <w:numFmt w:val="lowerLetter"/>
      <w:lvlText w:val="%2."/>
      <w:lvlJc w:val="left"/>
      <w:pPr>
        <w:ind w:left="3293" w:hanging="360"/>
      </w:pPr>
    </w:lvl>
    <w:lvl w:ilvl="2">
      <w:start w:val="1"/>
      <w:numFmt w:val="lowerRoman"/>
      <w:lvlText w:val="%3."/>
      <w:lvlJc w:val="right"/>
      <w:pPr>
        <w:ind w:left="4013" w:hanging="180"/>
      </w:pPr>
    </w:lvl>
    <w:lvl w:ilvl="3">
      <w:start w:val="1"/>
      <w:numFmt w:val="decimal"/>
      <w:lvlText w:val="%4."/>
      <w:lvlJc w:val="left"/>
      <w:pPr>
        <w:ind w:left="4733" w:hanging="360"/>
      </w:pPr>
    </w:lvl>
    <w:lvl w:ilvl="4">
      <w:start w:val="1"/>
      <w:numFmt w:val="lowerLetter"/>
      <w:lvlText w:val="%5."/>
      <w:lvlJc w:val="left"/>
      <w:pPr>
        <w:ind w:left="5453" w:hanging="360"/>
      </w:pPr>
    </w:lvl>
    <w:lvl w:ilvl="5">
      <w:start w:val="1"/>
      <w:numFmt w:val="lowerRoman"/>
      <w:lvlText w:val="%6."/>
      <w:lvlJc w:val="right"/>
      <w:pPr>
        <w:ind w:left="6173" w:hanging="180"/>
      </w:pPr>
    </w:lvl>
    <w:lvl w:ilvl="6">
      <w:start w:val="1"/>
      <w:numFmt w:val="decimal"/>
      <w:lvlText w:val="%7."/>
      <w:lvlJc w:val="left"/>
      <w:pPr>
        <w:ind w:left="6893" w:hanging="360"/>
      </w:pPr>
    </w:lvl>
    <w:lvl w:ilvl="7">
      <w:start w:val="1"/>
      <w:numFmt w:val="lowerLetter"/>
      <w:lvlText w:val="%8."/>
      <w:lvlJc w:val="left"/>
      <w:pPr>
        <w:ind w:left="7613" w:hanging="360"/>
      </w:pPr>
    </w:lvl>
    <w:lvl w:ilvl="8">
      <w:start w:val="1"/>
      <w:numFmt w:val="lowerRoman"/>
      <w:lvlText w:val="%9."/>
      <w:lvlJc w:val="right"/>
      <w:pPr>
        <w:ind w:left="8333" w:hanging="180"/>
      </w:pPr>
    </w:lvl>
  </w:abstractNum>
  <w:abstractNum w:abstractNumId="3" w15:restartNumberingAfterBreak="0">
    <w:nsid w:val="4D8958F4"/>
    <w:multiLevelType w:val="multilevel"/>
    <w:tmpl w:val="A2C84A5A"/>
    <w:lvl w:ilvl="0">
      <w:start w:val="1"/>
      <w:numFmt w:val="bullet"/>
      <w:lvlText w:val="●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080D50"/>
    <w:multiLevelType w:val="hybridMultilevel"/>
    <w:tmpl w:val="C4267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A34"/>
    <w:multiLevelType w:val="multilevel"/>
    <w:tmpl w:val="970E873A"/>
    <w:lvl w:ilvl="0">
      <w:start w:val="1"/>
      <w:numFmt w:val="bullet"/>
      <w:lvlText w:val="●"/>
      <w:lvlJc w:val="left"/>
      <w:pPr>
        <w:ind w:left="826" w:hanging="28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668" w:hanging="280"/>
      </w:pPr>
    </w:lvl>
    <w:lvl w:ilvl="2">
      <w:start w:val="1"/>
      <w:numFmt w:val="bullet"/>
      <w:lvlText w:val="•"/>
      <w:lvlJc w:val="left"/>
      <w:pPr>
        <w:ind w:left="2517" w:hanging="281"/>
      </w:pPr>
    </w:lvl>
    <w:lvl w:ilvl="3">
      <w:start w:val="1"/>
      <w:numFmt w:val="bullet"/>
      <w:lvlText w:val="•"/>
      <w:lvlJc w:val="left"/>
      <w:pPr>
        <w:ind w:left="3365" w:hanging="281"/>
      </w:pPr>
    </w:lvl>
    <w:lvl w:ilvl="4">
      <w:start w:val="1"/>
      <w:numFmt w:val="bullet"/>
      <w:lvlText w:val="•"/>
      <w:lvlJc w:val="left"/>
      <w:pPr>
        <w:ind w:left="4214" w:hanging="281"/>
      </w:pPr>
    </w:lvl>
    <w:lvl w:ilvl="5">
      <w:start w:val="1"/>
      <w:numFmt w:val="bullet"/>
      <w:lvlText w:val="•"/>
      <w:lvlJc w:val="left"/>
      <w:pPr>
        <w:ind w:left="5063" w:hanging="281"/>
      </w:pPr>
    </w:lvl>
    <w:lvl w:ilvl="6">
      <w:start w:val="1"/>
      <w:numFmt w:val="bullet"/>
      <w:lvlText w:val="•"/>
      <w:lvlJc w:val="left"/>
      <w:pPr>
        <w:ind w:left="5911" w:hanging="281"/>
      </w:pPr>
    </w:lvl>
    <w:lvl w:ilvl="7">
      <w:start w:val="1"/>
      <w:numFmt w:val="bullet"/>
      <w:lvlText w:val="•"/>
      <w:lvlJc w:val="left"/>
      <w:pPr>
        <w:ind w:left="6760" w:hanging="281"/>
      </w:pPr>
    </w:lvl>
    <w:lvl w:ilvl="8">
      <w:start w:val="1"/>
      <w:numFmt w:val="bullet"/>
      <w:lvlText w:val="•"/>
      <w:lvlJc w:val="left"/>
      <w:pPr>
        <w:ind w:left="7609" w:hanging="281"/>
      </w:pPr>
    </w:lvl>
  </w:abstractNum>
  <w:abstractNum w:abstractNumId="6" w15:restartNumberingAfterBreak="0">
    <w:nsid w:val="6F875D48"/>
    <w:multiLevelType w:val="multilevel"/>
    <w:tmpl w:val="DD3E19A2"/>
    <w:lvl w:ilvl="0">
      <w:start w:val="1"/>
      <w:numFmt w:val="decimal"/>
      <w:lvlText w:val="%1."/>
      <w:lvlJc w:val="left"/>
      <w:pPr>
        <w:ind w:left="2573" w:hanging="360"/>
      </w:pPr>
    </w:lvl>
    <w:lvl w:ilvl="1">
      <w:start w:val="1"/>
      <w:numFmt w:val="lowerLetter"/>
      <w:lvlText w:val="%2."/>
      <w:lvlJc w:val="left"/>
      <w:pPr>
        <w:ind w:left="3293" w:hanging="360"/>
      </w:pPr>
    </w:lvl>
    <w:lvl w:ilvl="2">
      <w:start w:val="1"/>
      <w:numFmt w:val="lowerRoman"/>
      <w:lvlText w:val="%3."/>
      <w:lvlJc w:val="right"/>
      <w:pPr>
        <w:ind w:left="4013" w:hanging="180"/>
      </w:pPr>
    </w:lvl>
    <w:lvl w:ilvl="3">
      <w:start w:val="1"/>
      <w:numFmt w:val="decimal"/>
      <w:lvlText w:val="%4."/>
      <w:lvlJc w:val="left"/>
      <w:pPr>
        <w:ind w:left="4733" w:hanging="360"/>
      </w:pPr>
    </w:lvl>
    <w:lvl w:ilvl="4">
      <w:start w:val="1"/>
      <w:numFmt w:val="lowerLetter"/>
      <w:lvlText w:val="%5."/>
      <w:lvlJc w:val="left"/>
      <w:pPr>
        <w:ind w:left="5453" w:hanging="360"/>
      </w:pPr>
    </w:lvl>
    <w:lvl w:ilvl="5">
      <w:start w:val="1"/>
      <w:numFmt w:val="lowerRoman"/>
      <w:lvlText w:val="%6."/>
      <w:lvlJc w:val="right"/>
      <w:pPr>
        <w:ind w:left="6173" w:hanging="180"/>
      </w:pPr>
    </w:lvl>
    <w:lvl w:ilvl="6">
      <w:start w:val="1"/>
      <w:numFmt w:val="decimal"/>
      <w:lvlText w:val="%7."/>
      <w:lvlJc w:val="left"/>
      <w:pPr>
        <w:ind w:left="6893" w:hanging="360"/>
      </w:pPr>
    </w:lvl>
    <w:lvl w:ilvl="7">
      <w:start w:val="1"/>
      <w:numFmt w:val="lowerLetter"/>
      <w:lvlText w:val="%8."/>
      <w:lvlJc w:val="left"/>
      <w:pPr>
        <w:ind w:left="7613" w:hanging="360"/>
      </w:pPr>
    </w:lvl>
    <w:lvl w:ilvl="8">
      <w:start w:val="1"/>
      <w:numFmt w:val="lowerRoman"/>
      <w:lvlText w:val="%9."/>
      <w:lvlJc w:val="right"/>
      <w:pPr>
        <w:ind w:left="8333" w:hanging="180"/>
      </w:pPr>
    </w:lvl>
  </w:abstractNum>
  <w:abstractNum w:abstractNumId="7" w15:restartNumberingAfterBreak="0">
    <w:nsid w:val="73FD7304"/>
    <w:multiLevelType w:val="multilevel"/>
    <w:tmpl w:val="E384B9F2"/>
    <w:lvl w:ilvl="0">
      <w:start w:val="1"/>
      <w:numFmt w:val="bullet"/>
      <w:lvlText w:val="●"/>
      <w:lvlJc w:val="left"/>
      <w:pPr>
        <w:ind w:left="1446" w:hanging="28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288" w:hanging="280"/>
      </w:pPr>
    </w:lvl>
    <w:lvl w:ilvl="2">
      <w:start w:val="1"/>
      <w:numFmt w:val="bullet"/>
      <w:lvlText w:val="•"/>
      <w:lvlJc w:val="left"/>
      <w:pPr>
        <w:ind w:left="3137" w:hanging="281"/>
      </w:pPr>
    </w:lvl>
    <w:lvl w:ilvl="3">
      <w:start w:val="1"/>
      <w:numFmt w:val="bullet"/>
      <w:lvlText w:val="•"/>
      <w:lvlJc w:val="left"/>
      <w:pPr>
        <w:ind w:left="3985" w:hanging="281"/>
      </w:pPr>
    </w:lvl>
    <w:lvl w:ilvl="4">
      <w:start w:val="1"/>
      <w:numFmt w:val="bullet"/>
      <w:lvlText w:val="•"/>
      <w:lvlJc w:val="left"/>
      <w:pPr>
        <w:ind w:left="4834" w:hanging="281"/>
      </w:pPr>
    </w:lvl>
    <w:lvl w:ilvl="5">
      <w:start w:val="1"/>
      <w:numFmt w:val="bullet"/>
      <w:lvlText w:val="•"/>
      <w:lvlJc w:val="left"/>
      <w:pPr>
        <w:ind w:left="5683" w:hanging="281"/>
      </w:pPr>
    </w:lvl>
    <w:lvl w:ilvl="6">
      <w:start w:val="1"/>
      <w:numFmt w:val="bullet"/>
      <w:lvlText w:val="•"/>
      <w:lvlJc w:val="left"/>
      <w:pPr>
        <w:ind w:left="6531" w:hanging="281"/>
      </w:pPr>
    </w:lvl>
    <w:lvl w:ilvl="7">
      <w:start w:val="1"/>
      <w:numFmt w:val="bullet"/>
      <w:lvlText w:val="•"/>
      <w:lvlJc w:val="left"/>
      <w:pPr>
        <w:ind w:left="7380" w:hanging="281"/>
      </w:pPr>
    </w:lvl>
    <w:lvl w:ilvl="8">
      <w:start w:val="1"/>
      <w:numFmt w:val="bullet"/>
      <w:lvlText w:val="•"/>
      <w:lvlJc w:val="left"/>
      <w:pPr>
        <w:ind w:left="8229" w:hanging="281"/>
      </w:pPr>
    </w:lvl>
  </w:abstractNum>
  <w:abstractNum w:abstractNumId="8" w15:restartNumberingAfterBreak="0">
    <w:nsid w:val="7C0C3C00"/>
    <w:multiLevelType w:val="multilevel"/>
    <w:tmpl w:val="FEF21D76"/>
    <w:lvl w:ilvl="0">
      <w:start w:val="1"/>
      <w:numFmt w:val="bullet"/>
      <w:lvlText w:val="●"/>
      <w:lvlJc w:val="left"/>
      <w:pPr>
        <w:ind w:left="180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612" w:hanging="360"/>
      </w:pPr>
    </w:lvl>
    <w:lvl w:ilvl="2">
      <w:start w:val="1"/>
      <w:numFmt w:val="bullet"/>
      <w:lvlText w:val="•"/>
      <w:lvlJc w:val="left"/>
      <w:pPr>
        <w:ind w:left="3425" w:hanging="360"/>
      </w:pPr>
    </w:lvl>
    <w:lvl w:ilvl="3">
      <w:start w:val="1"/>
      <w:numFmt w:val="bullet"/>
      <w:lvlText w:val="•"/>
      <w:lvlJc w:val="left"/>
      <w:pPr>
        <w:ind w:left="4237" w:hanging="360"/>
      </w:pPr>
    </w:lvl>
    <w:lvl w:ilvl="4">
      <w:start w:val="1"/>
      <w:numFmt w:val="bullet"/>
      <w:lvlText w:val="•"/>
      <w:lvlJc w:val="left"/>
      <w:pPr>
        <w:ind w:left="5050" w:hanging="360"/>
      </w:pPr>
    </w:lvl>
    <w:lvl w:ilvl="5">
      <w:start w:val="1"/>
      <w:numFmt w:val="bullet"/>
      <w:lvlText w:val="•"/>
      <w:lvlJc w:val="left"/>
      <w:pPr>
        <w:ind w:left="5863" w:hanging="360"/>
      </w:pPr>
    </w:lvl>
    <w:lvl w:ilvl="6">
      <w:start w:val="1"/>
      <w:numFmt w:val="bullet"/>
      <w:lvlText w:val="•"/>
      <w:lvlJc w:val="left"/>
      <w:pPr>
        <w:ind w:left="6675" w:hanging="360"/>
      </w:pPr>
    </w:lvl>
    <w:lvl w:ilvl="7">
      <w:start w:val="1"/>
      <w:numFmt w:val="bullet"/>
      <w:lvlText w:val="•"/>
      <w:lvlJc w:val="left"/>
      <w:pPr>
        <w:ind w:left="7488" w:hanging="360"/>
      </w:pPr>
    </w:lvl>
    <w:lvl w:ilvl="8">
      <w:start w:val="1"/>
      <w:numFmt w:val="bullet"/>
      <w:lvlText w:val="•"/>
      <w:lvlJc w:val="left"/>
      <w:pPr>
        <w:ind w:left="8301" w:hanging="360"/>
      </w:pPr>
    </w:lvl>
  </w:abstractNum>
  <w:num w:numId="1" w16cid:durableId="2128618906">
    <w:abstractNumId w:val="7"/>
  </w:num>
  <w:num w:numId="2" w16cid:durableId="339162195">
    <w:abstractNumId w:val="8"/>
  </w:num>
  <w:num w:numId="3" w16cid:durableId="83958822">
    <w:abstractNumId w:val="3"/>
  </w:num>
  <w:num w:numId="4" w16cid:durableId="1450322952">
    <w:abstractNumId w:val="6"/>
  </w:num>
  <w:num w:numId="5" w16cid:durableId="21446155">
    <w:abstractNumId w:val="5"/>
  </w:num>
  <w:num w:numId="6" w16cid:durableId="1990862267">
    <w:abstractNumId w:val="4"/>
  </w:num>
  <w:num w:numId="7" w16cid:durableId="55931825">
    <w:abstractNumId w:val="2"/>
  </w:num>
  <w:num w:numId="8" w16cid:durableId="492642688">
    <w:abstractNumId w:val="1"/>
  </w:num>
  <w:num w:numId="9" w16cid:durableId="209881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A6"/>
    <w:rsid w:val="00012BE0"/>
    <w:rsid w:val="000159E2"/>
    <w:rsid w:val="00016A58"/>
    <w:rsid w:val="00024557"/>
    <w:rsid w:val="00064E48"/>
    <w:rsid w:val="000965A3"/>
    <w:rsid w:val="000A15F4"/>
    <w:rsid w:val="000A447C"/>
    <w:rsid w:val="000C1544"/>
    <w:rsid w:val="000E220F"/>
    <w:rsid w:val="000F20A0"/>
    <w:rsid w:val="000F33A1"/>
    <w:rsid w:val="000F483D"/>
    <w:rsid w:val="0010304D"/>
    <w:rsid w:val="00103CF0"/>
    <w:rsid w:val="0011358F"/>
    <w:rsid w:val="00117BF8"/>
    <w:rsid w:val="001232CC"/>
    <w:rsid w:val="00126B5A"/>
    <w:rsid w:val="00143149"/>
    <w:rsid w:val="00144671"/>
    <w:rsid w:val="00150E1E"/>
    <w:rsid w:val="001565BA"/>
    <w:rsid w:val="00162334"/>
    <w:rsid w:val="00162F3F"/>
    <w:rsid w:val="001670A9"/>
    <w:rsid w:val="001848BB"/>
    <w:rsid w:val="00184AF2"/>
    <w:rsid w:val="001A443A"/>
    <w:rsid w:val="001A6D2D"/>
    <w:rsid w:val="001B1BF0"/>
    <w:rsid w:val="001B2E04"/>
    <w:rsid w:val="001C51A7"/>
    <w:rsid w:val="001C64B7"/>
    <w:rsid w:val="001C6729"/>
    <w:rsid w:val="001D6FEF"/>
    <w:rsid w:val="0021057A"/>
    <w:rsid w:val="00211589"/>
    <w:rsid w:val="00233A1C"/>
    <w:rsid w:val="00236863"/>
    <w:rsid w:val="0024599C"/>
    <w:rsid w:val="00270787"/>
    <w:rsid w:val="00297CB8"/>
    <w:rsid w:val="002A5A9E"/>
    <w:rsid w:val="002C7D53"/>
    <w:rsid w:val="0031096E"/>
    <w:rsid w:val="00311162"/>
    <w:rsid w:val="00314997"/>
    <w:rsid w:val="003514C5"/>
    <w:rsid w:val="00364C42"/>
    <w:rsid w:val="00367982"/>
    <w:rsid w:val="00370F6F"/>
    <w:rsid w:val="0038131F"/>
    <w:rsid w:val="003A3411"/>
    <w:rsid w:val="003B6B98"/>
    <w:rsid w:val="003C06C3"/>
    <w:rsid w:val="003D0C79"/>
    <w:rsid w:val="003D2E70"/>
    <w:rsid w:val="003E077B"/>
    <w:rsid w:val="003E22ED"/>
    <w:rsid w:val="003E7645"/>
    <w:rsid w:val="003F5BE4"/>
    <w:rsid w:val="00404C2C"/>
    <w:rsid w:val="00425C26"/>
    <w:rsid w:val="00434654"/>
    <w:rsid w:val="00440107"/>
    <w:rsid w:val="00443C71"/>
    <w:rsid w:val="004466F0"/>
    <w:rsid w:val="004803F0"/>
    <w:rsid w:val="004861BE"/>
    <w:rsid w:val="00491E0C"/>
    <w:rsid w:val="004B0223"/>
    <w:rsid w:val="004C6514"/>
    <w:rsid w:val="004C742B"/>
    <w:rsid w:val="004C7CFF"/>
    <w:rsid w:val="00515A23"/>
    <w:rsid w:val="00540F68"/>
    <w:rsid w:val="00550DDB"/>
    <w:rsid w:val="0055115D"/>
    <w:rsid w:val="00554F09"/>
    <w:rsid w:val="00562538"/>
    <w:rsid w:val="0056271B"/>
    <w:rsid w:val="005663CB"/>
    <w:rsid w:val="0057743F"/>
    <w:rsid w:val="00580D3E"/>
    <w:rsid w:val="005C327E"/>
    <w:rsid w:val="005D5F22"/>
    <w:rsid w:val="005D60DC"/>
    <w:rsid w:val="005E7029"/>
    <w:rsid w:val="005F0921"/>
    <w:rsid w:val="00603258"/>
    <w:rsid w:val="00606AC0"/>
    <w:rsid w:val="006435FB"/>
    <w:rsid w:val="006464F7"/>
    <w:rsid w:val="00653F44"/>
    <w:rsid w:val="00660D6B"/>
    <w:rsid w:val="00667CB9"/>
    <w:rsid w:val="00671D26"/>
    <w:rsid w:val="00684FC4"/>
    <w:rsid w:val="0068658F"/>
    <w:rsid w:val="006C4477"/>
    <w:rsid w:val="006C7D1E"/>
    <w:rsid w:val="006E43A5"/>
    <w:rsid w:val="006E6D29"/>
    <w:rsid w:val="006F3632"/>
    <w:rsid w:val="007232E8"/>
    <w:rsid w:val="00734C94"/>
    <w:rsid w:val="00737FC1"/>
    <w:rsid w:val="007568CE"/>
    <w:rsid w:val="00785244"/>
    <w:rsid w:val="007854A0"/>
    <w:rsid w:val="00795E32"/>
    <w:rsid w:val="007B003F"/>
    <w:rsid w:val="007B5F0D"/>
    <w:rsid w:val="007C6671"/>
    <w:rsid w:val="007C7F20"/>
    <w:rsid w:val="007D7141"/>
    <w:rsid w:val="007E40F7"/>
    <w:rsid w:val="007E48DA"/>
    <w:rsid w:val="008001C7"/>
    <w:rsid w:val="008006DA"/>
    <w:rsid w:val="008035AA"/>
    <w:rsid w:val="0083064C"/>
    <w:rsid w:val="00843348"/>
    <w:rsid w:val="00847BBD"/>
    <w:rsid w:val="00857508"/>
    <w:rsid w:val="00860042"/>
    <w:rsid w:val="008615E9"/>
    <w:rsid w:val="008861BC"/>
    <w:rsid w:val="00897222"/>
    <w:rsid w:val="008A17B7"/>
    <w:rsid w:val="008A1C60"/>
    <w:rsid w:val="008A37B4"/>
    <w:rsid w:val="008B4714"/>
    <w:rsid w:val="008D6CD3"/>
    <w:rsid w:val="008E2F32"/>
    <w:rsid w:val="00914550"/>
    <w:rsid w:val="00915268"/>
    <w:rsid w:val="00924ADF"/>
    <w:rsid w:val="00953E0E"/>
    <w:rsid w:val="00961D3B"/>
    <w:rsid w:val="0097696E"/>
    <w:rsid w:val="00992499"/>
    <w:rsid w:val="00994236"/>
    <w:rsid w:val="009B13E5"/>
    <w:rsid w:val="009B1947"/>
    <w:rsid w:val="009D5626"/>
    <w:rsid w:val="009D70DA"/>
    <w:rsid w:val="009E2405"/>
    <w:rsid w:val="009E48E4"/>
    <w:rsid w:val="009E7094"/>
    <w:rsid w:val="009F36C9"/>
    <w:rsid w:val="009F4057"/>
    <w:rsid w:val="00A11406"/>
    <w:rsid w:val="00A2365A"/>
    <w:rsid w:val="00A36552"/>
    <w:rsid w:val="00A82FF1"/>
    <w:rsid w:val="00A84B6D"/>
    <w:rsid w:val="00A94DA7"/>
    <w:rsid w:val="00AB186D"/>
    <w:rsid w:val="00AC248C"/>
    <w:rsid w:val="00AE5044"/>
    <w:rsid w:val="00AF1808"/>
    <w:rsid w:val="00AF1961"/>
    <w:rsid w:val="00AF6E7B"/>
    <w:rsid w:val="00B018B6"/>
    <w:rsid w:val="00B048AD"/>
    <w:rsid w:val="00B151C9"/>
    <w:rsid w:val="00B34DEE"/>
    <w:rsid w:val="00B43F98"/>
    <w:rsid w:val="00B44C8C"/>
    <w:rsid w:val="00B525B6"/>
    <w:rsid w:val="00B56DCA"/>
    <w:rsid w:val="00B65E7A"/>
    <w:rsid w:val="00B71007"/>
    <w:rsid w:val="00B74981"/>
    <w:rsid w:val="00B936AC"/>
    <w:rsid w:val="00BA769C"/>
    <w:rsid w:val="00BB06AF"/>
    <w:rsid w:val="00BF23AB"/>
    <w:rsid w:val="00C335CD"/>
    <w:rsid w:val="00C45893"/>
    <w:rsid w:val="00C468C8"/>
    <w:rsid w:val="00C65724"/>
    <w:rsid w:val="00C66675"/>
    <w:rsid w:val="00C75783"/>
    <w:rsid w:val="00C8228A"/>
    <w:rsid w:val="00C82999"/>
    <w:rsid w:val="00CC699D"/>
    <w:rsid w:val="00CC7758"/>
    <w:rsid w:val="00CD5AA6"/>
    <w:rsid w:val="00CE2377"/>
    <w:rsid w:val="00CE5DAB"/>
    <w:rsid w:val="00CE6B42"/>
    <w:rsid w:val="00CF05AC"/>
    <w:rsid w:val="00CF2897"/>
    <w:rsid w:val="00CF50E4"/>
    <w:rsid w:val="00CF72B9"/>
    <w:rsid w:val="00D00C24"/>
    <w:rsid w:val="00D07379"/>
    <w:rsid w:val="00D22594"/>
    <w:rsid w:val="00D235BF"/>
    <w:rsid w:val="00D30CFD"/>
    <w:rsid w:val="00D75572"/>
    <w:rsid w:val="00D84C19"/>
    <w:rsid w:val="00D904D1"/>
    <w:rsid w:val="00DA6814"/>
    <w:rsid w:val="00DB30C9"/>
    <w:rsid w:val="00DC1535"/>
    <w:rsid w:val="00DC4FFE"/>
    <w:rsid w:val="00DC525E"/>
    <w:rsid w:val="00DD1D71"/>
    <w:rsid w:val="00DD2353"/>
    <w:rsid w:val="00DD2514"/>
    <w:rsid w:val="00DD42AB"/>
    <w:rsid w:val="00DE7882"/>
    <w:rsid w:val="00DF03D7"/>
    <w:rsid w:val="00DF0F04"/>
    <w:rsid w:val="00DF7B70"/>
    <w:rsid w:val="00E01B0D"/>
    <w:rsid w:val="00E04776"/>
    <w:rsid w:val="00E0606A"/>
    <w:rsid w:val="00E2112B"/>
    <w:rsid w:val="00E2516A"/>
    <w:rsid w:val="00E303AF"/>
    <w:rsid w:val="00E448EE"/>
    <w:rsid w:val="00E644C3"/>
    <w:rsid w:val="00E775C6"/>
    <w:rsid w:val="00E77689"/>
    <w:rsid w:val="00E83F37"/>
    <w:rsid w:val="00EB41E7"/>
    <w:rsid w:val="00ED2491"/>
    <w:rsid w:val="00ED28BD"/>
    <w:rsid w:val="00EF3DD5"/>
    <w:rsid w:val="00EF534E"/>
    <w:rsid w:val="00EF6683"/>
    <w:rsid w:val="00F3319D"/>
    <w:rsid w:val="00F55F3A"/>
    <w:rsid w:val="00F571F6"/>
    <w:rsid w:val="00F670B0"/>
    <w:rsid w:val="00F75F7A"/>
    <w:rsid w:val="00F76FA4"/>
    <w:rsid w:val="00F86825"/>
    <w:rsid w:val="00FA54C6"/>
    <w:rsid w:val="00FB5F15"/>
    <w:rsid w:val="00FC7F75"/>
    <w:rsid w:val="00FD505A"/>
    <w:rsid w:val="00FD6BCF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03BD1"/>
  <w15:docId w15:val="{5969CFAF-1CAD-4489-8EE9-1C0DC0BA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0A14"/>
  </w:style>
  <w:style w:type="paragraph" w:styleId="Balk1">
    <w:name w:val="heading 1"/>
    <w:basedOn w:val="Normal2"/>
    <w:next w:val="Normal2"/>
    <w:rsid w:val="00CD5A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2"/>
    <w:next w:val="Normal2"/>
    <w:rsid w:val="00CD5A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2"/>
    <w:next w:val="Normal2"/>
    <w:rsid w:val="00CD5A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2"/>
    <w:next w:val="Normal2"/>
    <w:rsid w:val="00CD5A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2"/>
    <w:next w:val="Normal2"/>
    <w:rsid w:val="00CD5AA6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2"/>
    <w:next w:val="Normal2"/>
    <w:rsid w:val="00CD5A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CD5AA6"/>
  </w:style>
  <w:style w:type="table" w:customStyle="1" w:styleId="TableNormal1">
    <w:name w:val="Table Normal1"/>
    <w:rsid w:val="00CD5A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2"/>
    <w:next w:val="Normal2"/>
    <w:rsid w:val="00CD5AA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CD5AA6"/>
  </w:style>
  <w:style w:type="table" w:customStyle="1" w:styleId="TableNormal2">
    <w:name w:val="Table Normal2"/>
    <w:rsid w:val="00CD5AA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80A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80A14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B80A14"/>
    <w:pPr>
      <w:spacing w:before="1"/>
      <w:ind w:left="1166"/>
      <w:outlineLvl w:val="1"/>
    </w:pPr>
    <w:rPr>
      <w:b/>
      <w:bCs/>
      <w:sz w:val="20"/>
      <w:szCs w:val="20"/>
    </w:rPr>
  </w:style>
  <w:style w:type="paragraph" w:customStyle="1" w:styleId="Balk21">
    <w:name w:val="Başlık 21"/>
    <w:basedOn w:val="Normal"/>
    <w:uiPriority w:val="1"/>
    <w:qFormat/>
    <w:rsid w:val="00B80A14"/>
    <w:pPr>
      <w:ind w:left="546" w:right="117"/>
      <w:outlineLvl w:val="2"/>
    </w:pPr>
    <w:rPr>
      <w:b/>
      <w:bCs/>
      <w:i/>
      <w:sz w:val="20"/>
      <w:szCs w:val="20"/>
    </w:rPr>
  </w:style>
  <w:style w:type="paragraph" w:styleId="ListeParagraf">
    <w:name w:val="List Paragraph"/>
    <w:basedOn w:val="Normal"/>
    <w:uiPriority w:val="1"/>
    <w:qFormat/>
    <w:rsid w:val="00B80A14"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rsid w:val="00B80A14"/>
    <w:pPr>
      <w:spacing w:before="1"/>
      <w:ind w:left="926"/>
    </w:pPr>
  </w:style>
  <w:style w:type="paragraph" w:styleId="stBilgi">
    <w:name w:val="header"/>
    <w:basedOn w:val="Normal"/>
    <w:link w:val="stBilgiChar"/>
    <w:uiPriority w:val="99"/>
    <w:unhideWhenUsed/>
    <w:rsid w:val="00933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3624"/>
    <w:rPr>
      <w:rFonts w:ascii="Verdana" w:eastAsia="Verdana" w:hAnsi="Verdana" w:cs="Verdana"/>
    </w:rPr>
  </w:style>
  <w:style w:type="paragraph" w:styleId="AltBilgi">
    <w:name w:val="footer"/>
    <w:basedOn w:val="Normal"/>
    <w:link w:val="AltBilgiChar"/>
    <w:uiPriority w:val="99"/>
    <w:unhideWhenUsed/>
    <w:rsid w:val="00933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3624"/>
    <w:rPr>
      <w:rFonts w:ascii="Verdana" w:eastAsia="Verdana" w:hAnsi="Verdana" w:cs="Verdan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36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3624"/>
    <w:rPr>
      <w:rFonts w:ascii="Tahoma" w:eastAsia="Verdan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D6A1C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rsid w:val="00CD5A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CD5AA6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CD5AA6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CD5AA6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CD5AA6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ph">
    <w:name w:val="paragraph"/>
    <w:basedOn w:val="Normal"/>
    <w:rsid w:val="003C06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VarsaylanParagrafYazTipi"/>
    <w:rsid w:val="003C06C3"/>
  </w:style>
  <w:style w:type="character" w:customStyle="1" w:styleId="eop">
    <w:name w:val="eop"/>
    <w:basedOn w:val="VarsaylanParagrafYazTipi"/>
    <w:rsid w:val="003C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00554f-d6d3-4f7b-9b86-de63a4825a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59ADC3297584CBA66154F0A4690FF" ma:contentTypeVersion="18" ma:contentTypeDescription="Create a new document." ma:contentTypeScope="" ma:versionID="93098a1f656f080ad37d622b862f2c0d">
  <xsd:schema xmlns:xsd="http://www.w3.org/2001/XMLSchema" xmlns:xs="http://www.w3.org/2001/XMLSchema" xmlns:p="http://schemas.microsoft.com/office/2006/metadata/properties" xmlns:ns3="7e00554f-d6d3-4f7b-9b86-de63a4825afd" xmlns:ns4="071e78e8-7a7f-4f6d-bece-b661d6683f21" targetNamespace="http://schemas.microsoft.com/office/2006/metadata/properties" ma:root="true" ma:fieldsID="487b78f47bfed859740aab252026d379" ns3:_="" ns4:_="">
    <xsd:import namespace="7e00554f-d6d3-4f7b-9b86-de63a4825afd"/>
    <xsd:import namespace="071e78e8-7a7f-4f6d-bece-b661d6683f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0554f-d6d3-4f7b-9b86-de63a482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e78e8-7a7f-4f6d-bece-b661d6683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A0C6B-C262-4FE6-B0F2-9AAD9DB73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FA275-06D5-44C9-9CF2-CB2FF7DE0FFA}">
  <ds:schemaRefs>
    <ds:schemaRef ds:uri="http://schemas.microsoft.com/office/2006/metadata/properties"/>
    <ds:schemaRef ds:uri="http://schemas.microsoft.com/office/infopath/2007/PartnerControls"/>
    <ds:schemaRef ds:uri="7e00554f-d6d3-4f7b-9b86-de63a4825afd"/>
  </ds:schemaRefs>
</ds:datastoreItem>
</file>

<file path=customXml/itemProps3.xml><?xml version="1.0" encoding="utf-8"?>
<ds:datastoreItem xmlns:ds="http://schemas.openxmlformats.org/officeDocument/2006/customXml" ds:itemID="{0AB256CA-4883-4B4F-B514-DE7A31F05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0554f-d6d3-4f7b-9b86-de63a4825afd"/>
    <ds:schemaRef ds:uri="071e78e8-7a7f-4f6d-bece-b661d6683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HATICE SERTOK</cp:lastModifiedBy>
  <cp:revision>2</cp:revision>
  <cp:lastPrinted>2021-04-13T12:32:00Z</cp:lastPrinted>
  <dcterms:created xsi:type="dcterms:W3CDTF">2025-11-03T11:42:00Z</dcterms:created>
  <dcterms:modified xsi:type="dcterms:W3CDTF">2025-11-03T11:42:00Z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2016-12-27T00:00:00Z</vt:filetime>
  </property>
  <property fmtid="{D5CDD505-2E9C-101B-9397-08002B2CF9AE}" pid="5" name="ContentTypeId">
    <vt:lpwstr>0x01010082B59ADC3297584CBA66154F0A4690FF</vt:lpwstr>
  </property>
</Properties>
</file>