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41B8" w14:textId="6FC3732F" w:rsidR="00860A11" w:rsidRPr="00071FF1" w:rsidRDefault="00860A11" w:rsidP="00F13BAD">
      <w:pPr>
        <w:spacing w:line="276" w:lineRule="auto"/>
        <w:ind w:left="-142"/>
        <w:jc w:val="both"/>
        <w:rPr>
          <w:rStyle w:val="Gl"/>
          <w:rFonts w:cs="Calibri"/>
          <w:b w:val="0"/>
          <w:bCs w:val="0"/>
          <w:shd w:val="clear" w:color="auto" w:fill="FFFFFF"/>
        </w:rPr>
      </w:pPr>
      <w:r>
        <w:rPr>
          <w:rStyle w:val="Gl"/>
          <w:rFonts w:cs="Calibri"/>
          <w:b w:val="0"/>
          <w:bCs w:val="0"/>
          <w:shd w:val="clear" w:color="auto" w:fill="FFFFFF"/>
        </w:rPr>
        <w:t xml:space="preserve">Tedarikçi/ tedarikçi çalışanı </w:t>
      </w:r>
      <w:r w:rsidRPr="00071FF1">
        <w:rPr>
          <w:rStyle w:val="Gl"/>
          <w:rFonts w:cs="Calibri"/>
          <w:b w:val="0"/>
          <w:bCs w:val="0"/>
          <w:shd w:val="clear" w:color="auto" w:fill="FFFFFF"/>
        </w:rPr>
        <w:t>olarak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0880DA7" w14:textId="4C1B6ECF" w:rsidR="00860A11" w:rsidRPr="00071FF1" w:rsidRDefault="00860A11" w:rsidP="00F13BAD">
      <w:pPr>
        <w:spacing w:line="276" w:lineRule="auto"/>
        <w:ind w:left="-142"/>
        <w:jc w:val="both"/>
        <w:rPr>
          <w:rFonts w:cs="Calibri"/>
          <w:b/>
          <w:bCs/>
          <w:shd w:val="clear" w:color="auto" w:fill="FFFFFF"/>
        </w:rPr>
      </w:pPr>
      <w:r w:rsidRPr="00071FF1">
        <w:rPr>
          <w:rFonts w:cs="Calibri"/>
          <w:b/>
          <w:bCs/>
          <w:shd w:val="clear" w:color="auto" w:fill="FFFFFF"/>
        </w:rPr>
        <w:t>Veri Sorumlusu Hakkında</w:t>
      </w:r>
    </w:p>
    <w:p w14:paraId="4EB05E29" w14:textId="274F505B" w:rsidR="003C40D2" w:rsidRDefault="003C40D2" w:rsidP="00F13BAD">
      <w:pPr>
        <w:spacing w:line="276" w:lineRule="auto"/>
        <w:ind w:left="-142"/>
        <w:jc w:val="both"/>
        <w:rPr>
          <w:rStyle w:val="Gl"/>
          <w:rFonts w:cstheme="minorHAnsi"/>
          <w:b w:val="0"/>
          <w:bCs w:val="0"/>
          <w:shd w:val="clear" w:color="auto" w:fill="FFFFFF"/>
        </w:rPr>
      </w:pPr>
      <w:r w:rsidRPr="00661677">
        <w:rPr>
          <w:rStyle w:val="Gl"/>
          <w:rFonts w:cstheme="minorHAnsi"/>
          <w:b w:val="0"/>
          <w:bCs w:val="0"/>
          <w:shd w:val="clear" w:color="auto" w:fill="FFFFFF"/>
        </w:rPr>
        <w:t xml:space="preserve">6698 sayılı Kişisel Verilerin Korunması Kanunu'na (bundan böyle “KVK Kanunu” olarak ifade edilecektir) göre </w:t>
      </w:r>
      <w:r w:rsidR="00C8150A">
        <w:rPr>
          <w:rStyle w:val="Gl"/>
          <w:rFonts w:cstheme="minorHAnsi"/>
          <w:shd w:val="clear" w:color="auto" w:fill="FFFFFF"/>
        </w:rPr>
        <w:t xml:space="preserve">Bandırma </w:t>
      </w:r>
      <w:proofErr w:type="spellStart"/>
      <w:r w:rsidR="00C8150A">
        <w:rPr>
          <w:rStyle w:val="Gl"/>
          <w:rFonts w:cstheme="minorHAnsi"/>
          <w:shd w:val="clear" w:color="auto" w:fill="FFFFFF"/>
        </w:rPr>
        <w:t>Onyedi</w:t>
      </w:r>
      <w:proofErr w:type="spellEnd"/>
      <w:r w:rsidR="00C8150A">
        <w:rPr>
          <w:rStyle w:val="Gl"/>
          <w:rFonts w:cstheme="minorHAnsi"/>
          <w:shd w:val="clear" w:color="auto" w:fill="FFFFFF"/>
        </w:rPr>
        <w:t xml:space="preserve"> Eylül</w:t>
      </w:r>
      <w:r>
        <w:rPr>
          <w:rStyle w:val="Gl"/>
          <w:rFonts w:cstheme="minorHAnsi"/>
          <w:shd w:val="clear" w:color="auto" w:fill="FFFFFF"/>
        </w:rPr>
        <w:t xml:space="preserve"> </w:t>
      </w:r>
      <w:r w:rsidRPr="00661677">
        <w:rPr>
          <w:rStyle w:val="Gl"/>
          <w:rFonts w:cstheme="minorHAnsi"/>
          <w:shd w:val="clear" w:color="auto" w:fill="FFFFFF"/>
        </w:rPr>
        <w:t>Üniversitesi</w:t>
      </w:r>
      <w:r w:rsidRPr="00661677">
        <w:rPr>
          <w:rStyle w:val="Gl"/>
          <w:rFonts w:cstheme="minorHAnsi"/>
          <w:b w:val="0"/>
          <w:bCs w:val="0"/>
          <w:shd w:val="clear" w:color="auto" w:fill="FFFFFF"/>
        </w:rPr>
        <w:t xml:space="preserve"> </w:t>
      </w:r>
      <w:r w:rsidRPr="00661677">
        <w:rPr>
          <w:rFonts w:cstheme="minorHAnsi"/>
        </w:rPr>
        <w:t xml:space="preserve">(bundan böyle </w:t>
      </w:r>
      <w:r w:rsidRPr="00661677">
        <w:rPr>
          <w:rFonts w:cstheme="minorHAnsi"/>
          <w:b/>
          <w:bCs/>
        </w:rPr>
        <w:t xml:space="preserve">“ÜNİVERSİTE” </w:t>
      </w:r>
      <w:r w:rsidRPr="00661677">
        <w:rPr>
          <w:rFonts w:cstheme="minorHAnsi"/>
        </w:rPr>
        <w:t xml:space="preserve">olarak </w:t>
      </w:r>
      <w:r w:rsidRPr="00661677">
        <w:rPr>
          <w:rStyle w:val="Gl"/>
          <w:rFonts w:cstheme="minorHAnsi"/>
          <w:b w:val="0"/>
          <w:bCs w:val="0"/>
          <w:shd w:val="clear" w:color="auto" w:fill="FFFFFF"/>
        </w:rPr>
        <w:t xml:space="preserve">ifade edilecektir) sizinle ilgili kişisel verileri işlemesi sebebiyle veri sorumlusudur. </w:t>
      </w:r>
    </w:p>
    <w:p w14:paraId="7A787026" w14:textId="21A4FF41" w:rsidR="003C40D2" w:rsidRDefault="003C40D2" w:rsidP="00F13BAD">
      <w:pPr>
        <w:spacing w:line="276" w:lineRule="auto"/>
        <w:ind w:left="-142"/>
        <w:jc w:val="both"/>
        <w:rPr>
          <w:rFonts w:cstheme="minorHAnsi"/>
          <w:b/>
          <w:bCs/>
          <w:shd w:val="clear" w:color="auto" w:fill="FFFFFF"/>
        </w:rPr>
      </w:pPr>
      <w:r w:rsidRPr="006F2E21">
        <w:rPr>
          <w:rFonts w:cstheme="minorHAnsi"/>
          <w:b/>
          <w:bCs/>
          <w:shd w:val="clear" w:color="auto" w:fill="FFFFFF"/>
        </w:rPr>
        <w:t>İşlenecek Kişisel Verileriniz</w:t>
      </w:r>
    </w:p>
    <w:tbl>
      <w:tblPr>
        <w:tblStyle w:val="TabloKlavuzu"/>
        <w:tblW w:w="0" w:type="auto"/>
        <w:tblInd w:w="-147" w:type="dxa"/>
        <w:tblLook w:val="04A0" w:firstRow="1" w:lastRow="0" w:firstColumn="1" w:lastColumn="0" w:noHBand="0" w:noVBand="1"/>
      </w:tblPr>
      <w:tblGrid>
        <w:gridCol w:w="10910"/>
      </w:tblGrid>
      <w:tr w:rsidR="00806E98" w14:paraId="12DEC6A5" w14:textId="77777777" w:rsidTr="00806E98">
        <w:tc>
          <w:tcPr>
            <w:tcW w:w="10910" w:type="dxa"/>
          </w:tcPr>
          <w:p w14:paraId="70AEA896" w14:textId="49A3065B" w:rsidR="00806E98" w:rsidRPr="00C8150A" w:rsidRDefault="00C8150A" w:rsidP="00F13BAD">
            <w:pPr>
              <w:pStyle w:val="ListeParagraf"/>
              <w:spacing w:line="276" w:lineRule="auto"/>
              <w:ind w:left="0"/>
              <w:jc w:val="both"/>
              <w:rPr>
                <w:b/>
                <w:bCs/>
              </w:rPr>
            </w:pPr>
            <w:r w:rsidRPr="00C8150A">
              <w:rPr>
                <w:b/>
                <w:bCs/>
              </w:rPr>
              <w:t>Teknoloji Transfer Ofisi;</w:t>
            </w:r>
          </w:p>
          <w:p w14:paraId="453CC305" w14:textId="77777777" w:rsidR="00C8150A" w:rsidRDefault="00C8150A" w:rsidP="00F13BAD">
            <w:pPr>
              <w:pStyle w:val="ListeParagraf"/>
              <w:spacing w:line="276" w:lineRule="auto"/>
              <w:ind w:left="0"/>
              <w:jc w:val="both"/>
              <w:rPr>
                <w:b/>
                <w:bCs/>
                <w:color w:val="FF0000"/>
              </w:rPr>
            </w:pPr>
            <w:r w:rsidRPr="00C8150A">
              <w:rPr>
                <w:b/>
                <w:bCs/>
                <w:color w:val="FF0000"/>
              </w:rPr>
              <w:t>Akademik Danışmanlık Hizmet Sözleşmesi Süreci</w:t>
            </w:r>
          </w:p>
          <w:p w14:paraId="763138F7" w14:textId="0832446D" w:rsidR="00806E98" w:rsidRDefault="00EC761A" w:rsidP="00F13BAD">
            <w:pPr>
              <w:pStyle w:val="ListeParagraf"/>
              <w:spacing w:line="276" w:lineRule="auto"/>
              <w:ind w:left="0"/>
              <w:jc w:val="both"/>
            </w:pPr>
            <w:r>
              <w:rPr>
                <w:b/>
                <w:bCs/>
              </w:rPr>
              <w:t>Kimlik Verisi</w:t>
            </w:r>
            <w:r w:rsidRPr="00EC761A">
              <w:t xml:space="preserve"> (Ad/</w:t>
            </w:r>
            <w:proofErr w:type="spellStart"/>
            <w:r w:rsidRPr="00EC761A">
              <w:t>Soyad</w:t>
            </w:r>
            <w:proofErr w:type="spellEnd"/>
            <w:r w:rsidRPr="00EC761A">
              <w:t>,</w:t>
            </w:r>
            <w:r w:rsidR="00C8150A">
              <w:t xml:space="preserve"> İmza)</w:t>
            </w:r>
          </w:p>
          <w:p w14:paraId="0B77B309" w14:textId="6693E64F" w:rsidR="00C8150A" w:rsidRPr="00EC761A" w:rsidRDefault="00C8150A" w:rsidP="00F13BAD">
            <w:pPr>
              <w:pStyle w:val="ListeParagraf"/>
              <w:spacing w:line="276" w:lineRule="auto"/>
              <w:ind w:left="0"/>
              <w:jc w:val="both"/>
            </w:pPr>
            <w:r w:rsidRPr="00C8150A">
              <w:rPr>
                <w:b/>
                <w:bCs/>
              </w:rPr>
              <w:t>Mesleki Deneyim Verisi</w:t>
            </w:r>
            <w:r>
              <w:t xml:space="preserve"> (</w:t>
            </w:r>
            <w:r w:rsidRPr="00C8150A">
              <w:t>Unvan</w:t>
            </w:r>
            <w:r>
              <w:t xml:space="preserve">, </w:t>
            </w:r>
            <w:r w:rsidRPr="00C8150A">
              <w:t>Proje Adı/Özeti Bilgisi</w:t>
            </w:r>
            <w:r>
              <w:t xml:space="preserve">, </w:t>
            </w:r>
            <w:r w:rsidRPr="00C8150A">
              <w:t>Sözleşme Tarihi</w:t>
            </w:r>
            <w:r>
              <w:t xml:space="preserve">, </w:t>
            </w:r>
            <w:r w:rsidRPr="00C8150A">
              <w:t>Sözleşmeye Göre İşin Süresi ve Bitirilmesi Gereken Tarih</w:t>
            </w:r>
            <w:r>
              <w:t>)</w:t>
            </w:r>
          </w:p>
          <w:p w14:paraId="7B03DB01" w14:textId="1F3D91FE" w:rsidR="00EC761A" w:rsidRPr="00EC761A" w:rsidRDefault="00EC761A" w:rsidP="00F13BAD">
            <w:pPr>
              <w:pStyle w:val="ListeParagraf"/>
              <w:spacing w:line="276" w:lineRule="auto"/>
              <w:ind w:left="0"/>
              <w:jc w:val="both"/>
            </w:pPr>
            <w:r w:rsidRPr="00EC761A">
              <w:rPr>
                <w:b/>
                <w:bCs/>
              </w:rPr>
              <w:t>İletişim</w:t>
            </w:r>
            <w:r w:rsidRPr="00EC761A">
              <w:t xml:space="preserve"> </w:t>
            </w:r>
            <w:r w:rsidRPr="00EC761A">
              <w:rPr>
                <w:b/>
                <w:bCs/>
              </w:rPr>
              <w:t>Verisi</w:t>
            </w:r>
            <w:r w:rsidRPr="00EC761A">
              <w:t xml:space="preserve"> (Adres Bilgisi)</w:t>
            </w:r>
          </w:p>
          <w:p w14:paraId="6743108C" w14:textId="6CD55B91" w:rsidR="00EC761A" w:rsidRDefault="00EC761A" w:rsidP="00F13BAD">
            <w:pPr>
              <w:pStyle w:val="ListeParagraf"/>
              <w:spacing w:line="276" w:lineRule="auto"/>
              <w:ind w:left="0"/>
              <w:jc w:val="both"/>
              <w:rPr>
                <w:b/>
                <w:bCs/>
              </w:rPr>
            </w:pPr>
            <w:r>
              <w:rPr>
                <w:b/>
                <w:bCs/>
              </w:rPr>
              <w:t xml:space="preserve">Finans Verisi </w:t>
            </w:r>
            <w:r w:rsidRPr="00EC761A">
              <w:t>(</w:t>
            </w:r>
            <w:r w:rsidR="00C8150A">
              <w:t>Sözleşme Ücreti</w:t>
            </w:r>
            <w:r w:rsidRPr="00EC761A">
              <w:t>)</w:t>
            </w:r>
          </w:p>
        </w:tc>
      </w:tr>
    </w:tbl>
    <w:p w14:paraId="2AFBBE36" w14:textId="77777777" w:rsidR="009A43F0" w:rsidRDefault="009A43F0" w:rsidP="00F13BAD">
      <w:pPr>
        <w:pStyle w:val="ListeParagraf"/>
        <w:spacing w:after="0" w:line="276" w:lineRule="auto"/>
        <w:ind w:left="0" w:hanging="142"/>
        <w:jc w:val="both"/>
        <w:rPr>
          <w:b/>
          <w:bCs/>
        </w:rPr>
      </w:pPr>
    </w:p>
    <w:p w14:paraId="35D73C17" w14:textId="5ED1A033" w:rsidR="00F76A28" w:rsidRDefault="00F76A28" w:rsidP="00F13BAD">
      <w:pPr>
        <w:pStyle w:val="ListeParagraf"/>
        <w:spacing w:after="0" w:line="276" w:lineRule="auto"/>
        <w:ind w:left="0" w:hanging="142"/>
        <w:jc w:val="both"/>
        <w:rPr>
          <w:b/>
          <w:bCs/>
        </w:rPr>
      </w:pPr>
      <w:r>
        <w:rPr>
          <w:b/>
          <w:bCs/>
        </w:rPr>
        <w:t>Kişisel Verilerinizin İşlenme Amaçları</w:t>
      </w:r>
    </w:p>
    <w:p w14:paraId="76189FA9" w14:textId="77777777" w:rsidR="00A50AE0" w:rsidRDefault="00A50AE0" w:rsidP="00C02204">
      <w:pPr>
        <w:pStyle w:val="ListeParagraf"/>
        <w:spacing w:after="0" w:line="240" w:lineRule="auto"/>
        <w:ind w:left="-142"/>
        <w:jc w:val="both"/>
        <w:rPr>
          <w:b/>
          <w:bCs/>
        </w:rPr>
      </w:pPr>
    </w:p>
    <w:p w14:paraId="7C769226" w14:textId="5376E36C" w:rsidR="00EC761A" w:rsidRPr="00C8150A" w:rsidRDefault="00C02204" w:rsidP="00C8150A">
      <w:pPr>
        <w:pStyle w:val="ListeParagraf"/>
        <w:spacing w:after="0" w:line="276" w:lineRule="auto"/>
        <w:ind w:left="-142"/>
        <w:jc w:val="both"/>
        <w:rPr>
          <w:rFonts w:cstheme="minorHAnsi"/>
          <w:color w:val="000000"/>
        </w:rPr>
      </w:pPr>
      <w:r w:rsidRPr="00222597">
        <w:rPr>
          <w:rFonts w:cstheme="minorHAnsi"/>
          <w:shd w:val="clear" w:color="auto" w:fill="FFFFFF"/>
        </w:rPr>
        <w:t xml:space="preserve">Tedarikçi ve tedarikçi çalışanı statünüz kapsamında; </w:t>
      </w:r>
      <w:r w:rsidR="00EC761A" w:rsidRPr="00222597">
        <w:rPr>
          <w:rFonts w:cstheme="minorHAnsi"/>
          <w:shd w:val="clear" w:color="auto" w:fill="FFFFFF"/>
        </w:rPr>
        <w:t>Tedarikçilere yapılacak ödemelerin takip edilmesi, finansal durumların kontrol edilmesi, ücretlendirme, faturalandırma, raporlama vb. işlemlerin yönetilmesi;</w:t>
      </w:r>
      <w:r w:rsidR="00EC761A" w:rsidRPr="00EC761A">
        <w:rPr>
          <w:rFonts w:cstheme="minorHAnsi"/>
          <w:color w:val="000000"/>
        </w:rPr>
        <w:t xml:space="preserve"> </w:t>
      </w:r>
      <w:r w:rsidR="00EC761A" w:rsidRPr="00222597">
        <w:rPr>
          <w:rFonts w:cstheme="minorHAnsi"/>
          <w:color w:val="000000"/>
        </w:rPr>
        <w:t>İş ortaklarımıza hizmet alınabileceğinin bildirilmesi ve referans olunması</w:t>
      </w:r>
      <w:r w:rsidR="00C8150A">
        <w:rPr>
          <w:rFonts w:cstheme="minorHAnsi"/>
          <w:color w:val="000000"/>
        </w:rPr>
        <w:t xml:space="preserve">;  Akademik danışmanlık hizmetlerinin yürütülmesi </w:t>
      </w:r>
      <w:r w:rsidR="00EC761A" w:rsidRPr="00C8150A">
        <w:rPr>
          <w:rFonts w:cstheme="minorHAnsi"/>
          <w:shd w:val="clear" w:color="auto" w:fill="FFFFFF"/>
        </w:rPr>
        <w:t>amaçlarıyla işlenecektir.</w:t>
      </w:r>
    </w:p>
    <w:p w14:paraId="5F7B486E" w14:textId="6BD1AF0B" w:rsidR="00EC761A" w:rsidRDefault="00EC761A" w:rsidP="00C02204">
      <w:pPr>
        <w:pStyle w:val="ListeParagraf"/>
        <w:spacing w:after="0" w:line="276" w:lineRule="auto"/>
        <w:ind w:left="-142"/>
        <w:jc w:val="both"/>
        <w:rPr>
          <w:rFonts w:cstheme="minorHAnsi"/>
          <w:shd w:val="clear" w:color="auto" w:fill="FFFFFF"/>
        </w:rPr>
      </w:pPr>
    </w:p>
    <w:p w14:paraId="637C67D6" w14:textId="0370607C" w:rsidR="00860A11" w:rsidRPr="00071FF1" w:rsidRDefault="00860A11" w:rsidP="00F13BAD">
      <w:pPr>
        <w:spacing w:line="276" w:lineRule="auto"/>
        <w:ind w:left="-142"/>
        <w:jc w:val="both"/>
        <w:rPr>
          <w:rFonts w:cs="Calibri"/>
          <w:b/>
          <w:shd w:val="clear" w:color="auto" w:fill="FFFFFF"/>
        </w:rPr>
      </w:pPr>
      <w:bookmarkStart w:id="0" w:name="_Hlk42184918"/>
      <w:r w:rsidRPr="00071FF1">
        <w:rPr>
          <w:rFonts w:cs="Calibri"/>
          <w:b/>
          <w:shd w:val="clear" w:color="auto" w:fill="FFFFFF"/>
        </w:rPr>
        <w:t>Kişisel Verilerinizin Aktarılması</w:t>
      </w:r>
    </w:p>
    <w:p w14:paraId="1DA42FF3" w14:textId="035AFF32" w:rsidR="004E2E4E" w:rsidRPr="00AD0B29" w:rsidRDefault="00925EB3" w:rsidP="00F13BAD">
      <w:pPr>
        <w:spacing w:after="120" w:line="276" w:lineRule="auto"/>
        <w:ind w:left="-142"/>
        <w:jc w:val="both"/>
        <w:rPr>
          <w:rFonts w:cstheme="minorHAnsi"/>
          <w:shd w:val="clear" w:color="auto" w:fill="FFFFFF"/>
        </w:rPr>
      </w:pPr>
      <w:r w:rsidRPr="009C0882">
        <w:rPr>
          <w:rFonts w:cstheme="minorHAnsi"/>
          <w:color w:val="000000" w:themeColor="text1"/>
          <w:shd w:val="clear" w:color="auto" w:fill="FFFFFF"/>
        </w:rPr>
        <w:t>Kişisel verilerin aktarılmasına örnek olarak toplanan kişisel verilerin depolama amacıyla yurtiçinde bulunan bir sunucuya depolanması yahut ilgili</w:t>
      </w:r>
      <w:r>
        <w:rPr>
          <w:rFonts w:cstheme="minorHAnsi"/>
          <w:color w:val="000000" w:themeColor="text1"/>
          <w:shd w:val="clear" w:color="auto" w:fill="FFFFFF"/>
        </w:rPr>
        <w:t xml:space="preserve"> </w:t>
      </w:r>
      <w:r w:rsidRPr="00162DE8">
        <w:rPr>
          <w:rFonts w:cstheme="minorHAnsi"/>
          <w:color w:val="000000" w:themeColor="text1"/>
          <w:shd w:val="clear" w:color="auto" w:fill="FFFFFF"/>
        </w:rPr>
        <w:t>tedarikçi faaliyetleri</w:t>
      </w:r>
      <w:r>
        <w:rPr>
          <w:rFonts w:cstheme="minorHAnsi"/>
          <w:color w:val="000000" w:themeColor="text1"/>
          <w:shd w:val="clear" w:color="auto" w:fill="FFFFFF"/>
        </w:rPr>
        <w:t xml:space="preserve"> </w:t>
      </w:r>
      <w:r w:rsidRPr="009C0882">
        <w:rPr>
          <w:rFonts w:cstheme="minorHAnsi"/>
          <w:color w:val="000000" w:themeColor="text1"/>
          <w:shd w:val="clear" w:color="auto" w:fill="FFFFFF"/>
        </w:rPr>
        <w:t>kapsamında gerçekleşen bir ihtilafa dayalı olarak bir idari ya da cezai soruşturma başlatılması yahut dava açılması halinde ilgili kamu kurum ve kuruluşlarına gönderilmesi gösterilebilir.</w:t>
      </w:r>
      <w:r>
        <w:rPr>
          <w:rFonts w:cstheme="minorHAnsi"/>
          <w:color w:val="000000" w:themeColor="text1"/>
          <w:shd w:val="clear" w:color="auto" w:fill="FFFFFF"/>
        </w:rPr>
        <w:t xml:space="preserve"> </w:t>
      </w:r>
      <w:r w:rsidR="004E2E4E" w:rsidRPr="00AD0B29">
        <w:rPr>
          <w:rFonts w:cstheme="minorHAnsi"/>
          <w:shd w:val="clear" w:color="auto" w:fill="FFFFFF"/>
        </w:rPr>
        <w:t>Bu çerçevede talep edilmesi halinde kanunlarda belirtilen kamu kurumlarına (Bakanlıklar ve Cumhurbaşkanlığı kurulları</w:t>
      </w:r>
      <w:r w:rsidR="00AA5445" w:rsidRPr="00AD0B29">
        <w:rPr>
          <w:rFonts w:cstheme="minorHAnsi"/>
          <w:shd w:val="clear" w:color="auto" w:fill="FFFFFF"/>
        </w:rPr>
        <w:t xml:space="preserve">, </w:t>
      </w:r>
      <w:r w:rsidR="00C64FDD" w:rsidRPr="00AD0B29">
        <w:rPr>
          <w:rFonts w:cstheme="minorHAnsi"/>
          <w:shd w:val="clear" w:color="auto" w:fill="FFFFFF"/>
        </w:rPr>
        <w:t>T.C. Hazine ve Maliye Bakanlığı</w:t>
      </w:r>
      <w:r w:rsidR="004F3302">
        <w:rPr>
          <w:rFonts w:cstheme="minorHAnsi"/>
          <w:shd w:val="clear" w:color="auto" w:fill="FFFFFF"/>
        </w:rPr>
        <w:t xml:space="preserve">, </w:t>
      </w:r>
      <w:r w:rsidR="00F13BAD">
        <w:rPr>
          <w:rFonts w:cstheme="minorHAnsi"/>
          <w:shd w:val="clear" w:color="auto" w:fill="FFFFFF"/>
        </w:rPr>
        <w:t>T.C. Sayıştay Bakanlığı</w:t>
      </w:r>
      <w:r w:rsidR="004C3160">
        <w:rPr>
          <w:rFonts w:cstheme="minorHAnsi"/>
          <w:shd w:val="clear" w:color="auto" w:fill="FFFFFF"/>
        </w:rPr>
        <w:t xml:space="preserve">, Kamu İhale Kurumu, </w:t>
      </w:r>
      <w:r w:rsidR="00020BA9">
        <w:rPr>
          <w:rFonts w:cstheme="minorHAnsi"/>
          <w:shd w:val="clear" w:color="auto" w:fill="FFFFFF"/>
        </w:rPr>
        <w:t xml:space="preserve">T.C. Sosyal Güvenlik Kurumu </w:t>
      </w:r>
      <w:r w:rsidR="002855BF" w:rsidRPr="00AD0B29">
        <w:rPr>
          <w:rFonts w:cstheme="minorHAnsi"/>
          <w:shd w:val="clear" w:color="auto" w:fill="FFFFFF"/>
        </w:rPr>
        <w:t>başta</w:t>
      </w:r>
      <w:r w:rsidR="004E2E4E" w:rsidRPr="00AD0B29">
        <w:rPr>
          <w:rFonts w:cstheme="minorHAnsi"/>
          <w:shd w:val="clear" w:color="auto" w:fill="FFFFFF"/>
        </w:rPr>
        <w:t xml:space="preserve"> olmak ve bunlarla sınırlı olmamak üzere kamu kurum ve kuruluşları) kanunda öngörülen amaç ve sınırlamalar dâhilinde kişisel verilerinizi aktarabiliriz.</w:t>
      </w:r>
    </w:p>
    <w:p w14:paraId="3ED04356" w14:textId="77777777" w:rsidR="004E2E4E" w:rsidRPr="00AD0B29" w:rsidRDefault="004E2E4E" w:rsidP="00F13BAD">
      <w:pPr>
        <w:spacing w:after="120" w:line="276" w:lineRule="auto"/>
        <w:ind w:hanging="142"/>
        <w:jc w:val="both"/>
        <w:rPr>
          <w:rFonts w:cstheme="minorHAnsi"/>
          <w:shd w:val="clear" w:color="auto" w:fill="FFFFFF"/>
        </w:rPr>
      </w:pPr>
      <w:r w:rsidRPr="00AD0B29">
        <w:rPr>
          <w:rFonts w:cstheme="minorHAnsi"/>
          <w:shd w:val="clear" w:color="auto" w:fill="FFFFFF"/>
        </w:rPr>
        <w:t>Kişisel verileriniz;</w:t>
      </w:r>
    </w:p>
    <w:p w14:paraId="512FC60E" w14:textId="46076BE3" w:rsidR="00CE210B" w:rsidRPr="00396841" w:rsidRDefault="00CE210B" w:rsidP="00F13BAD">
      <w:pPr>
        <w:pStyle w:val="ListeParagraf"/>
        <w:numPr>
          <w:ilvl w:val="0"/>
          <w:numId w:val="29"/>
        </w:numPr>
        <w:spacing w:after="0" w:line="276" w:lineRule="auto"/>
        <w:ind w:left="0" w:hanging="142"/>
        <w:jc w:val="both"/>
        <w:rPr>
          <w:rFonts w:cstheme="minorHAnsi"/>
          <w:shd w:val="clear" w:color="auto" w:fill="FFFFFF"/>
        </w:rPr>
      </w:pPr>
      <w:r w:rsidRPr="0037393F">
        <w:rPr>
          <w:rFonts w:cstheme="minorHAnsi"/>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adli makamlar yetkili </w:t>
      </w:r>
      <w:r w:rsidRPr="00396841">
        <w:rPr>
          <w:rFonts w:cstheme="minorHAnsi"/>
          <w:shd w:val="clear" w:color="auto" w:fill="FFFFFF"/>
        </w:rPr>
        <w:t>resmi kurum ve kuruluşlar ile kanunen yetkilendirilmiş özel kişiler ile veya ilgili kolluk kuvvetlerine veya hukuksal süreçlerimizi yürüten anlaşmalı olduğumuz avukatlarımıza,</w:t>
      </w:r>
    </w:p>
    <w:p w14:paraId="6341273C" w14:textId="024FA5FC" w:rsidR="002B4DDE" w:rsidRPr="0037393F" w:rsidRDefault="002B4DDE" w:rsidP="00F13BAD">
      <w:pPr>
        <w:pStyle w:val="ListeParagraf"/>
        <w:numPr>
          <w:ilvl w:val="0"/>
          <w:numId w:val="29"/>
        </w:numPr>
        <w:spacing w:after="0" w:line="276" w:lineRule="auto"/>
        <w:ind w:left="0" w:hanging="142"/>
        <w:jc w:val="both"/>
        <w:rPr>
          <w:rFonts w:cstheme="minorHAnsi"/>
          <w:shd w:val="clear" w:color="auto" w:fill="FFFFFF"/>
        </w:rPr>
      </w:pPr>
      <w:r w:rsidRPr="0037393F">
        <w:rPr>
          <w:rFonts w:cstheme="minorHAnsi"/>
          <w:shd w:val="clear" w:color="auto" w:fill="FFFFFF"/>
        </w:rPr>
        <w:t>Referans bilgisi talep edilmesi halinde referans talep eden üçüncü kişilere</w:t>
      </w:r>
      <w:r w:rsidR="00C64FDD" w:rsidRPr="0037393F">
        <w:rPr>
          <w:rFonts w:cstheme="minorHAnsi"/>
          <w:shd w:val="clear" w:color="auto" w:fill="FFFFFF"/>
        </w:rPr>
        <w:t>,</w:t>
      </w:r>
    </w:p>
    <w:p w14:paraId="449F5883" w14:textId="59DB4233" w:rsidR="00C64FDD" w:rsidRPr="0037393F" w:rsidRDefault="00C64FDD" w:rsidP="00F13BAD">
      <w:pPr>
        <w:pStyle w:val="ListeParagraf"/>
        <w:numPr>
          <w:ilvl w:val="0"/>
          <w:numId w:val="29"/>
        </w:numPr>
        <w:spacing w:after="0" w:line="276" w:lineRule="auto"/>
        <w:ind w:left="0" w:hanging="142"/>
        <w:jc w:val="both"/>
        <w:rPr>
          <w:rFonts w:cstheme="minorHAnsi"/>
          <w:shd w:val="clear" w:color="auto" w:fill="FFFFFF"/>
        </w:rPr>
      </w:pPr>
      <w:r w:rsidRPr="0037393F">
        <w:rPr>
          <w:rFonts w:cstheme="minorHAnsi"/>
          <w:shd w:val="clear" w:color="auto" w:fill="FFFFFF"/>
        </w:rPr>
        <w:t>Ödeme süreçlerinin yürütülmesi için anlaşmalı olduğumuz bankalara</w:t>
      </w:r>
    </w:p>
    <w:p w14:paraId="2F25A47B" w14:textId="77777777" w:rsidR="004E2E4E" w:rsidRPr="00AD0B29" w:rsidRDefault="004E2E4E" w:rsidP="00F13BAD">
      <w:pPr>
        <w:spacing w:after="120" w:line="276" w:lineRule="auto"/>
        <w:ind w:left="-142"/>
        <w:jc w:val="both"/>
        <w:rPr>
          <w:rFonts w:cstheme="minorHAnsi"/>
          <w:shd w:val="clear" w:color="auto" w:fill="FFFFFF"/>
        </w:rPr>
      </w:pPr>
      <w:r w:rsidRPr="00AD0B29">
        <w:rPr>
          <w:rFonts w:cstheme="minorHAnsi"/>
          <w:shd w:val="clear" w:color="auto" w:fill="FFFFFF"/>
        </w:rPr>
        <w:t xml:space="preserve">aktarılabilecektir. </w:t>
      </w:r>
    </w:p>
    <w:p w14:paraId="4E3917E7" w14:textId="77777777" w:rsidR="00396841" w:rsidRDefault="004E2E4E" w:rsidP="00F13BAD">
      <w:pPr>
        <w:spacing w:after="0" w:line="276" w:lineRule="auto"/>
        <w:ind w:left="-142"/>
        <w:jc w:val="both"/>
        <w:rPr>
          <w:rFonts w:cstheme="minorHAnsi"/>
          <w:shd w:val="clear" w:color="auto" w:fill="FFFFFF"/>
        </w:rPr>
      </w:pPr>
      <w:r w:rsidRPr="00AD0B29">
        <w:rPr>
          <w:rFonts w:cstheme="minorHAnsi"/>
          <w:shd w:val="clear" w:color="auto" w:fill="FFFFFF"/>
        </w:rPr>
        <w:lastRenderedPageBreak/>
        <w:t>Önemle belirtmek isteriz ki ilgili işleme ve aktarma faaliyetleri gerçekleştirilirken, kişisel verilerin güvenlik ve gizliliğinin sağlanması amacıyla teknik imkânların izin verdiği makul ölçüdeki idari ve teknik tedbirler almaktayız.</w:t>
      </w:r>
      <w:bookmarkEnd w:id="0"/>
    </w:p>
    <w:p w14:paraId="6A571635" w14:textId="77777777" w:rsidR="009A43F0" w:rsidRDefault="009A43F0" w:rsidP="00F13BAD">
      <w:pPr>
        <w:spacing w:after="0" w:line="276" w:lineRule="auto"/>
        <w:ind w:left="-142"/>
        <w:jc w:val="both"/>
        <w:rPr>
          <w:rFonts w:cstheme="minorHAnsi"/>
          <w:shd w:val="clear" w:color="auto" w:fill="FFFFFF"/>
        </w:rPr>
      </w:pPr>
    </w:p>
    <w:p w14:paraId="099990A1" w14:textId="46ED015C" w:rsidR="00396841" w:rsidRDefault="00396841" w:rsidP="00F13BAD">
      <w:pPr>
        <w:spacing w:after="0" w:line="276" w:lineRule="auto"/>
        <w:ind w:left="-142"/>
        <w:jc w:val="both"/>
        <w:rPr>
          <w:rStyle w:val="Gl"/>
          <w:rFonts w:cstheme="minorHAnsi"/>
          <w:shd w:val="clear" w:color="auto" w:fill="FFFFFF"/>
        </w:rPr>
      </w:pPr>
      <w:r w:rsidRPr="00B8735E">
        <w:rPr>
          <w:rStyle w:val="Gl"/>
          <w:rFonts w:cstheme="minorHAnsi"/>
          <w:shd w:val="clear" w:color="auto" w:fill="FFFFFF"/>
        </w:rPr>
        <w:t>Kişisel Verilerin</w:t>
      </w:r>
      <w:r w:rsidR="009C71CD">
        <w:rPr>
          <w:rStyle w:val="Gl"/>
          <w:rFonts w:cstheme="minorHAnsi"/>
          <w:shd w:val="clear" w:color="auto" w:fill="FFFFFF"/>
        </w:rPr>
        <w:t>izin</w:t>
      </w:r>
      <w:r w:rsidRPr="00B8735E">
        <w:rPr>
          <w:rStyle w:val="Gl"/>
          <w:rFonts w:cstheme="minorHAnsi"/>
          <w:shd w:val="clear" w:color="auto" w:fill="FFFFFF"/>
        </w:rPr>
        <w:t xml:space="preserve"> Elde Edilme Yöntemleri</w:t>
      </w:r>
      <w:r w:rsidR="00F76A28">
        <w:rPr>
          <w:rStyle w:val="Gl"/>
          <w:rFonts w:cstheme="minorHAnsi"/>
          <w:shd w:val="clear" w:color="auto" w:fill="FFFFFF"/>
        </w:rPr>
        <w:t xml:space="preserve"> ve Hukuki Sebepleri</w:t>
      </w:r>
    </w:p>
    <w:p w14:paraId="2F929A14" w14:textId="7551EDDC" w:rsidR="00A50AE0" w:rsidRPr="004C3160" w:rsidRDefault="00A54872" w:rsidP="004C3160">
      <w:pPr>
        <w:spacing w:after="120" w:line="276" w:lineRule="auto"/>
        <w:ind w:left="-142"/>
        <w:jc w:val="both"/>
        <w:rPr>
          <w:rFonts w:cstheme="minorHAnsi"/>
        </w:rPr>
      </w:pPr>
      <w:r w:rsidRPr="00AD0B29">
        <w:rPr>
          <w:rFonts w:cstheme="minorHAnsi"/>
        </w:rPr>
        <w:t xml:space="preserve">Kişisel </w:t>
      </w:r>
      <w:r w:rsidRPr="00F52FBB">
        <w:rPr>
          <w:rFonts w:cstheme="minorHAnsi"/>
        </w:rPr>
        <w:t>verileriniz,</w:t>
      </w:r>
      <w:r w:rsidR="004F3302" w:rsidRPr="00F52FBB">
        <w:rPr>
          <w:rFonts w:cstheme="minorHAnsi"/>
        </w:rPr>
        <w:t xml:space="preserve"> </w:t>
      </w:r>
      <w:r w:rsidR="00C8150A">
        <w:rPr>
          <w:rFonts w:cstheme="minorHAnsi"/>
        </w:rPr>
        <w:t>‘’</w:t>
      </w:r>
      <w:r w:rsidR="00C8150A" w:rsidRPr="00C8150A">
        <w:rPr>
          <w:rFonts w:cstheme="minorHAnsi"/>
        </w:rPr>
        <w:t>Akademik Danışmanlık Hizmet Sözleşmesi</w:t>
      </w:r>
      <w:r w:rsidR="00C8150A">
        <w:rPr>
          <w:rFonts w:cstheme="minorHAnsi"/>
        </w:rPr>
        <w:t>’’ imzalanması,</w:t>
      </w:r>
      <w:r w:rsidR="004C3160">
        <w:rPr>
          <w:rFonts w:cstheme="minorHAnsi"/>
        </w:rPr>
        <w:t xml:space="preserve"> </w:t>
      </w:r>
      <w:r w:rsidR="004E042B" w:rsidRPr="000E63FB">
        <w:rPr>
          <w:rFonts w:cstheme="minorHAnsi"/>
        </w:rPr>
        <w:t>elektronik belge yönetim sistemi</w:t>
      </w:r>
      <w:r w:rsidR="004C3160">
        <w:rPr>
          <w:rFonts w:cstheme="minorHAnsi"/>
        </w:rPr>
        <w:t xml:space="preserve">, döner sermaye mali işletim sistemi </w:t>
      </w:r>
      <w:r w:rsidR="004E042B" w:rsidRPr="000E63FB">
        <w:rPr>
          <w:rFonts w:cstheme="minorHAnsi"/>
        </w:rPr>
        <w:t>ve EKAP üzerinden alınan bilgiler</w:t>
      </w:r>
      <w:r w:rsidR="004E042B">
        <w:rPr>
          <w:rFonts w:cstheme="minorHAnsi"/>
        </w:rPr>
        <w:t xml:space="preserve">, </w:t>
      </w:r>
      <w:r w:rsidRPr="00F52FBB">
        <w:rPr>
          <w:rFonts w:cstheme="minorHAnsi"/>
        </w:rPr>
        <w:t>y</w:t>
      </w:r>
      <w:r w:rsidR="00BA5C8F" w:rsidRPr="00F52FBB">
        <w:rPr>
          <w:rFonts w:cstheme="minorHAnsi"/>
        </w:rPr>
        <w:t xml:space="preserve">apmış olduğunuz </w:t>
      </w:r>
      <w:r w:rsidR="004E2E4E" w:rsidRPr="00F52FBB">
        <w:rPr>
          <w:rFonts w:cstheme="minorHAnsi"/>
        </w:rPr>
        <w:t>s</w:t>
      </w:r>
      <w:r w:rsidR="00BA5C8F" w:rsidRPr="00F52FBB">
        <w:rPr>
          <w:rFonts w:cstheme="minorHAnsi"/>
        </w:rPr>
        <w:t>özleşme kapsamında ve bu süreçteki her aşamada verdiğiniz kişisel verileriniz, sözleşme ilişkisi devam ettiği müddetçe ve sözleşmenin sona ermesinden itibaren ilgili mevzuatta öngörülen süreler boyunca tamamen veya kısmen otomatik yöntemlerle ve veri kayıt sisteminin parçası olmak kaydıyla otomatik olmayan yöntemlerle</w:t>
      </w:r>
      <w:r w:rsidR="00BA5C8F" w:rsidRPr="00AD0B29">
        <w:rPr>
          <w:rFonts w:cstheme="minorHAnsi"/>
        </w:rPr>
        <w:t xml:space="preserve"> </w:t>
      </w:r>
      <w:r w:rsidR="00F27ABE" w:rsidRPr="00AD0B29">
        <w:rPr>
          <w:rFonts w:cstheme="minorHAnsi"/>
        </w:rPr>
        <w:t>toplanacaktır</w:t>
      </w:r>
      <w:r w:rsidR="00BA5C8F" w:rsidRPr="00AD0B29">
        <w:rPr>
          <w:rFonts w:cstheme="minorHAnsi"/>
        </w:rPr>
        <w:t xml:space="preserve">. </w:t>
      </w:r>
    </w:p>
    <w:p w14:paraId="41690F6F" w14:textId="7989C7BA" w:rsidR="00A50AE0" w:rsidRPr="00A50AE0" w:rsidRDefault="00A50AE0" w:rsidP="00F13BAD">
      <w:pPr>
        <w:spacing w:line="276" w:lineRule="auto"/>
        <w:ind w:left="-142"/>
        <w:jc w:val="both"/>
        <w:rPr>
          <w:rFonts w:cs="Calibri"/>
          <w:shd w:val="clear" w:color="auto" w:fill="FFFFFF"/>
        </w:rPr>
      </w:pPr>
      <w:r w:rsidRPr="00E12AD7">
        <w:rPr>
          <w:rFonts w:cs="Calibri"/>
        </w:rPr>
        <w:t xml:space="preserve">6698 </w:t>
      </w:r>
      <w:r w:rsidR="009A43F0">
        <w:rPr>
          <w:rFonts w:cs="Calibri"/>
        </w:rPr>
        <w:t>S</w:t>
      </w:r>
      <w:r w:rsidRPr="00E12AD7">
        <w:rPr>
          <w:rFonts w:cs="Calibri"/>
        </w:rPr>
        <w:t xml:space="preserve">ayılı </w:t>
      </w:r>
      <w:r w:rsidR="009A43F0">
        <w:rPr>
          <w:rFonts w:cs="Calibri"/>
        </w:rPr>
        <w:t xml:space="preserve">KVK </w:t>
      </w:r>
      <w:r w:rsidRPr="00E12AD7">
        <w:rPr>
          <w:rFonts w:cs="Calibri"/>
        </w:rPr>
        <w:t>Kanun</w:t>
      </w:r>
      <w:r w:rsidR="006400D0">
        <w:rPr>
          <w:rFonts w:cs="Calibri"/>
        </w:rPr>
        <w:t>u</w:t>
      </w:r>
      <w:r w:rsidRPr="00E12AD7">
        <w:rPr>
          <w:rFonts w:cs="Calibri"/>
        </w:rPr>
        <w:t>’</w:t>
      </w:r>
      <w:r w:rsidR="006400D0">
        <w:rPr>
          <w:rFonts w:cs="Calibri"/>
        </w:rPr>
        <w:t>n</w:t>
      </w:r>
      <w:r w:rsidRPr="00E12AD7">
        <w:rPr>
          <w:rFonts w:cs="Calibri"/>
        </w:rPr>
        <w:t>un</w:t>
      </w:r>
      <w:r>
        <w:rPr>
          <w:rFonts w:cs="Calibri"/>
        </w:rPr>
        <w:t xml:space="preserve"> </w:t>
      </w:r>
      <w:r w:rsidRPr="00E12AD7">
        <w:rPr>
          <w:rFonts w:cs="Calibri"/>
        </w:rPr>
        <w:t>5/2-</w:t>
      </w:r>
      <w:r w:rsidRPr="00E12AD7">
        <w:rPr>
          <w:rFonts w:eastAsia="Times New Roman" w:cs="Calibri"/>
          <w:shd w:val="clear" w:color="auto" w:fill="FFFFFF"/>
          <w:lang w:eastAsia="tr-TR"/>
        </w:rPr>
        <w:t>ç)‘’Veri sorumlusunun hukuki yükümlülüğünü yerine getirebilmesi için zorunlu olması’’,</w:t>
      </w:r>
      <w:r>
        <w:rPr>
          <w:rFonts w:cs="Calibri"/>
          <w:shd w:val="clear" w:color="auto" w:fill="FFFFFF"/>
        </w:rPr>
        <w:t xml:space="preserve"> </w:t>
      </w:r>
      <w:r w:rsidRPr="00564DB3">
        <w:rPr>
          <w:rFonts w:cstheme="minorHAnsi"/>
          <w:color w:val="000000" w:themeColor="text1"/>
          <w:shd w:val="clear" w:color="auto" w:fill="FFFFFF"/>
        </w:rPr>
        <w:t>e)‘’Bir hakkın tesisi, kullanılması veya korunması için veri işlemenin zorunlu olması’’</w:t>
      </w:r>
      <w:r>
        <w:rPr>
          <w:rFonts w:cstheme="minorHAnsi"/>
          <w:color w:val="000000" w:themeColor="text1"/>
          <w:shd w:val="clear" w:color="auto" w:fill="FFFFFF"/>
        </w:rPr>
        <w:t xml:space="preserve">, </w:t>
      </w:r>
      <w:r w:rsidRPr="00E12AD7">
        <w:rPr>
          <w:rFonts w:eastAsia="Times New Roman" w:cs="Calibri"/>
          <w:lang w:eastAsia="tr-TR"/>
        </w:rPr>
        <w:t>f)“İlgili kişinin temel hak ve özgürlüklerine zarar vermemek kaydıyla, veri sorumlusunun meşru menfaatleri için veri işlenmesinin zorunlu olması”</w:t>
      </w:r>
      <w:r>
        <w:rPr>
          <w:rFonts w:cs="Calibri"/>
        </w:rPr>
        <w:t xml:space="preserve"> </w:t>
      </w:r>
      <w:r w:rsidRPr="00E12AD7">
        <w:rPr>
          <w:rFonts w:cs="Calibri"/>
        </w:rPr>
        <w:t>maddelerinde belirtilen kişisel veri işleme şartları dahilinde işlenecektir.</w:t>
      </w:r>
    </w:p>
    <w:p w14:paraId="3A82559D" w14:textId="105FE507" w:rsidR="00C04C63" w:rsidRPr="00AD0B29" w:rsidRDefault="00C04C63" w:rsidP="00F13BAD">
      <w:pPr>
        <w:spacing w:after="120" w:line="276" w:lineRule="auto"/>
        <w:ind w:hanging="142"/>
        <w:jc w:val="both"/>
        <w:rPr>
          <w:rFonts w:cstheme="minorHAnsi"/>
        </w:rPr>
      </w:pPr>
      <w:r w:rsidRPr="00AD0B29">
        <w:rPr>
          <w:rFonts w:cstheme="minorHAnsi"/>
          <w:b/>
          <w:shd w:val="clear" w:color="auto" w:fill="FFFFFF"/>
        </w:rPr>
        <w:t>İlgili Kişi Olarak KVK Kanunu’nun 11. Maddesinde Sayılan Haklarınız Nelerdir?</w:t>
      </w:r>
    </w:p>
    <w:p w14:paraId="01C52637" w14:textId="77777777" w:rsidR="00C8150A" w:rsidRPr="00577041" w:rsidRDefault="00C8150A" w:rsidP="00C8150A">
      <w:pPr>
        <w:spacing w:line="276" w:lineRule="auto"/>
        <w:ind w:left="-142" w:right="-1"/>
        <w:jc w:val="both"/>
        <w:rPr>
          <w:rFonts w:cs="Calibri"/>
        </w:rPr>
      </w:pPr>
      <w:bookmarkStart w:id="1" w:name="_Hlk51664916"/>
      <w:r w:rsidRPr="00577041">
        <w:rPr>
          <w:rFonts w:cs="Calibri"/>
        </w:rPr>
        <w:t xml:space="preserve">Kişisel veri sahipleri olarak, haklarınıza ilişkin taleplerinizi </w:t>
      </w:r>
      <w:r w:rsidRPr="00577041">
        <w:rPr>
          <w:rFonts w:cs="Calibri"/>
          <w:bCs/>
        </w:rPr>
        <w:t>aşağıda belirttiğimiz yöntemlerden dilediğinizi tercih ederek Kurumumuza</w:t>
      </w:r>
      <w:r w:rsidRPr="00577041">
        <w:rPr>
          <w:rFonts w:cs="Calibri"/>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bookmarkEnd w:id="1"/>
    <w:p w14:paraId="0357C980" w14:textId="77777777" w:rsidR="00C8150A" w:rsidRPr="00C26647" w:rsidRDefault="00C8150A" w:rsidP="00C8150A">
      <w:pPr>
        <w:spacing w:line="276" w:lineRule="auto"/>
        <w:ind w:left="-142" w:right="-1"/>
        <w:jc w:val="both"/>
        <w:rPr>
          <w:rFonts w:cs="Calibri"/>
          <w:shd w:val="clear" w:color="auto" w:fill="FFFFFF"/>
        </w:rPr>
      </w:pPr>
      <w:r w:rsidRPr="00C26647">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77041">
          <w:rPr>
            <w:rStyle w:val="Kpr"/>
            <w:rFonts w:cs="Calibri"/>
          </w:rPr>
          <w:t>www.bandirma.edu.tr</w:t>
        </w:r>
      </w:hyperlink>
      <w:r w:rsidRPr="00577041">
        <w:rPr>
          <w:rStyle w:val="Kpr"/>
          <w:rFonts w:cs="Calibri"/>
        </w:rPr>
        <w:t xml:space="preserve"> </w:t>
      </w:r>
      <w:r w:rsidRPr="00C26647">
        <w:rPr>
          <w:rFonts w:cs="Calibri"/>
          <w:shd w:val="clear" w:color="auto" w:fill="FFFFFF"/>
        </w:rPr>
        <w:t xml:space="preserve">internet adresinde yer alan Veri İlgilisi Başvuru Formunu doldurarak, formun imzalı bir nüshasını </w:t>
      </w:r>
      <w:r>
        <w:rPr>
          <w:rFonts w:cs="Calibri"/>
          <w:shd w:val="clear" w:color="auto" w:fill="FFFFFF"/>
        </w:rPr>
        <w:t>‘</w:t>
      </w:r>
      <w:r w:rsidRPr="00577041">
        <w:rPr>
          <w:rFonts w:cs="Calibri"/>
          <w:b/>
          <w:bCs/>
          <w:shd w:val="clear" w:color="auto" w:fill="FFFFFF"/>
        </w:rPr>
        <w:t xml:space="preserve">‘Bandırma </w:t>
      </w:r>
      <w:proofErr w:type="spellStart"/>
      <w:r w:rsidRPr="00577041">
        <w:rPr>
          <w:rFonts w:cs="Calibri"/>
          <w:b/>
          <w:bCs/>
          <w:shd w:val="clear" w:color="auto" w:fill="FFFFFF"/>
        </w:rPr>
        <w:t>Onyedi</w:t>
      </w:r>
      <w:proofErr w:type="spellEnd"/>
      <w:r w:rsidRPr="00577041">
        <w:rPr>
          <w:rFonts w:cs="Calibri"/>
          <w:b/>
          <w:bCs/>
          <w:shd w:val="clear" w:color="auto" w:fill="FFFFFF"/>
        </w:rPr>
        <w:t xml:space="preserve"> Eylül</w:t>
      </w:r>
      <w:r w:rsidRPr="00577041">
        <w:rPr>
          <w:rFonts w:cs="Calibri"/>
          <w:b/>
          <w:bCs/>
        </w:rPr>
        <w:t xml:space="preserve"> Üniversitesi, Yeni Mahalle Şehit Astsubay Mustafa Soner Varlık Caddesi No:77 PK:10200 Bandırma / BALIKESİR’’ </w:t>
      </w:r>
      <w:r w:rsidRPr="00C26647">
        <w:rPr>
          <w:rFonts w:cs="Calibri"/>
          <w:shd w:val="clear" w:color="auto" w:fill="FFFFFF"/>
        </w:rPr>
        <w:t xml:space="preserve">adresine (İletişim Numarası 0 </w:t>
      </w:r>
      <w:r>
        <w:rPr>
          <w:rFonts w:cs="Calibri"/>
          <w:shd w:val="clear" w:color="auto" w:fill="FFFFFF"/>
        </w:rPr>
        <w:t>226 717 01 17</w:t>
      </w:r>
      <w:r w:rsidRPr="00C26647">
        <w:rPr>
          <w:rFonts w:cs="Calibri"/>
          <w:shd w:val="clear" w:color="auto" w:fill="FFFFFF"/>
        </w:rPr>
        <w:t xml:space="preserve">) kimliğinizi tespit edici belgelerle bizzat elden iletebilir, noter kanalıyla ya da </w:t>
      </w:r>
      <w:hyperlink r:id="rId9" w:history="1">
        <w:r w:rsidRPr="00577041">
          <w:rPr>
            <w:rStyle w:val="Kpr"/>
            <w:rFonts w:cs="Calibri"/>
          </w:rPr>
          <w:t>kvkk@bandirma.edu.tr</w:t>
        </w:r>
      </w:hyperlink>
      <w:r w:rsidRPr="00577041">
        <w:rPr>
          <w:rFonts w:cs="Calibri"/>
        </w:rPr>
        <w:t xml:space="preserve"> </w:t>
      </w:r>
      <w:r w:rsidRPr="00C26647">
        <w:rPr>
          <w:rFonts w:cs="Calibri"/>
          <w:shd w:val="clear" w:color="auto" w:fill="FFFFFF"/>
        </w:rPr>
        <w:t xml:space="preserve">e-posta adresine elektronik posta yoluyla veya KVK Kanunu’nda belirtilen diğer yöntemlerle gönderebilir veya ilgili formu </w:t>
      </w:r>
      <w:hyperlink r:id="rId10" w:history="1">
        <w:r w:rsidRPr="004F6FC6">
          <w:rPr>
            <w:rStyle w:val="Kpr"/>
            <w:rFonts w:cs="Calibri"/>
            <w:shd w:val="clear" w:color="auto" w:fill="FFFFFF"/>
          </w:rPr>
          <w:t>bandirmaonyedieylul@hs01.kep.tr</w:t>
        </w:r>
      </w:hyperlink>
      <w:r>
        <w:rPr>
          <w:rFonts w:cs="Calibri"/>
          <w:shd w:val="clear" w:color="auto" w:fill="FFFFFF"/>
        </w:rPr>
        <w:t xml:space="preserve"> kayıtlı e-posta </w:t>
      </w:r>
      <w:r w:rsidRPr="00C26647">
        <w:rPr>
          <w:rFonts w:cs="Calibri"/>
          <w:shd w:val="clear" w:color="auto" w:fill="FFFFFF"/>
        </w:rPr>
        <w:t xml:space="preserve">adresine güvenli elektronik imzalı olarak iletebilirsiniz. Başvuru yolu, yöntemleri ve başvurunun içeriği ile ilgili olarak daha fazla bilgi almak için </w:t>
      </w:r>
      <w:hyperlink r:id="rId11" w:history="1">
        <w:r w:rsidRPr="00577041">
          <w:rPr>
            <w:rStyle w:val="Kpr"/>
            <w:rFonts w:cs="Calibri"/>
          </w:rPr>
          <w:t>www.bandirma.edu.tr</w:t>
        </w:r>
      </w:hyperlink>
      <w:r w:rsidRPr="00577041">
        <w:rPr>
          <w:rFonts w:cs="Calibri"/>
        </w:rPr>
        <w:t xml:space="preserve"> </w:t>
      </w:r>
      <w:r w:rsidRPr="00C26647">
        <w:rPr>
          <w:rFonts w:cs="Calibri"/>
          <w:shd w:val="clear" w:color="auto" w:fill="FFFFFF"/>
        </w:rPr>
        <w:t>internet adresimizde yer alan ‘’KVK Mevzuat Uyarınca İlgili Kişinin Haklarının Kullandırılması’’ metnini inceleyebilirsiniz.</w:t>
      </w:r>
    </w:p>
    <w:p w14:paraId="59D9EBD9" w14:textId="77777777" w:rsidR="00C8150A" w:rsidRPr="00C26647" w:rsidRDefault="00C8150A" w:rsidP="00C8150A">
      <w:pPr>
        <w:spacing w:line="276" w:lineRule="auto"/>
        <w:ind w:left="-142" w:right="-1"/>
        <w:jc w:val="both"/>
        <w:rPr>
          <w:rFonts w:cs="Calibri"/>
          <w:shd w:val="clear" w:color="auto" w:fill="FFFFFF"/>
        </w:rPr>
      </w:pPr>
      <w:r w:rsidRPr="00C26647">
        <w:rPr>
          <w:rFonts w:cs="Calibri"/>
          <w:shd w:val="clear" w:color="auto" w:fill="FFFFFF"/>
        </w:rPr>
        <w:t xml:space="preserve">KVK Kanunu kapsamında </w:t>
      </w:r>
      <w:r w:rsidRPr="00C26647">
        <w:rPr>
          <w:rFonts w:cs="Calibri"/>
          <w:b/>
          <w:bCs/>
          <w:shd w:val="clear" w:color="auto" w:fill="FFFFFF"/>
        </w:rPr>
        <w:t>“Veri Sorumlusu”</w:t>
      </w:r>
      <w:r w:rsidRPr="00C26647">
        <w:rPr>
          <w:rFonts w:cs="Calibri"/>
          <w:shd w:val="clear" w:color="auto" w:fill="FFFFFF"/>
        </w:rPr>
        <w:t xml:space="preserve"> sıfatıyla bildiririz.</w:t>
      </w:r>
    </w:p>
    <w:p w14:paraId="1839C515" w14:textId="77777777" w:rsidR="00C8150A" w:rsidRDefault="00C8150A" w:rsidP="00C8150A">
      <w:pPr>
        <w:spacing w:line="276" w:lineRule="auto"/>
        <w:ind w:left="-142" w:right="-1"/>
        <w:jc w:val="both"/>
        <w:rPr>
          <w:rFonts w:cs="Calibri"/>
          <w:shd w:val="clear" w:color="auto" w:fill="FFFFFF"/>
        </w:rPr>
      </w:pPr>
      <w:r w:rsidRPr="00C26647">
        <w:rPr>
          <w:rFonts w:cs="Calibri"/>
          <w:shd w:val="clear" w:color="auto" w:fill="FFFFFF"/>
        </w:rPr>
        <w:t>Saygılarımızla,</w:t>
      </w:r>
    </w:p>
    <w:p w14:paraId="7B4A7856" w14:textId="77777777" w:rsidR="00C8150A" w:rsidRDefault="00C8150A" w:rsidP="00C8150A">
      <w:pPr>
        <w:spacing w:after="0" w:line="276" w:lineRule="auto"/>
        <w:ind w:left="-142" w:right="-1"/>
        <w:jc w:val="both"/>
        <w:rPr>
          <w:rFonts w:cs="Calibri"/>
          <w:b/>
          <w:bCs/>
          <w:shd w:val="clear" w:color="auto" w:fill="FFFFFF"/>
        </w:rPr>
      </w:pPr>
      <w:r w:rsidRPr="0039632A">
        <w:rPr>
          <w:rFonts w:cs="Calibri"/>
          <w:b/>
          <w:bCs/>
          <w:shd w:val="clear" w:color="auto" w:fill="FFFFFF"/>
        </w:rPr>
        <w:t xml:space="preserve">Bandırma </w:t>
      </w:r>
      <w:proofErr w:type="spellStart"/>
      <w:r w:rsidRPr="0039632A">
        <w:rPr>
          <w:rFonts w:cs="Calibri"/>
          <w:b/>
          <w:bCs/>
          <w:shd w:val="clear" w:color="auto" w:fill="FFFFFF"/>
        </w:rPr>
        <w:t>Onyedi</w:t>
      </w:r>
      <w:proofErr w:type="spellEnd"/>
      <w:r w:rsidRPr="0039632A">
        <w:rPr>
          <w:rFonts w:cs="Calibri"/>
          <w:b/>
          <w:bCs/>
          <w:shd w:val="clear" w:color="auto" w:fill="FFFFFF"/>
        </w:rPr>
        <w:t xml:space="preserve"> Eylül Üniversitesi</w:t>
      </w:r>
    </w:p>
    <w:tbl>
      <w:tblPr>
        <w:tblW w:w="10915" w:type="dxa"/>
        <w:tblInd w:w="-142" w:type="dxa"/>
        <w:tblLook w:val="04A0" w:firstRow="1" w:lastRow="0" w:firstColumn="1" w:lastColumn="0" w:noHBand="0" w:noVBand="1"/>
      </w:tblPr>
      <w:tblGrid>
        <w:gridCol w:w="1580"/>
        <w:gridCol w:w="474"/>
        <w:gridCol w:w="8861"/>
      </w:tblGrid>
      <w:tr w:rsidR="00FB16FF" w:rsidRPr="00661677" w14:paraId="2DDBEFC5" w14:textId="77777777" w:rsidTr="006400D0">
        <w:trPr>
          <w:trHeight w:val="371"/>
        </w:trPr>
        <w:tc>
          <w:tcPr>
            <w:tcW w:w="10915" w:type="dxa"/>
            <w:gridSpan w:val="3"/>
            <w:tcBorders>
              <w:bottom w:val="single" w:sz="4" w:space="0" w:color="auto"/>
            </w:tcBorders>
            <w:shd w:val="clear" w:color="auto" w:fill="auto"/>
          </w:tcPr>
          <w:p w14:paraId="6D2B36A3" w14:textId="77777777" w:rsidR="00FB16FF" w:rsidRPr="00661677" w:rsidRDefault="00FB16FF" w:rsidP="00F13BAD">
            <w:pPr>
              <w:spacing w:after="120" w:line="240" w:lineRule="auto"/>
              <w:ind w:right="-20" w:hanging="102"/>
              <w:jc w:val="both"/>
              <w:rPr>
                <w:rFonts w:eastAsia="Arial" w:cstheme="minorHAnsi"/>
                <w:b/>
                <w:bCs/>
              </w:rPr>
            </w:pPr>
            <w:r w:rsidRPr="00661677">
              <w:rPr>
                <w:rFonts w:eastAsia="Arial" w:cstheme="minorHAnsi"/>
                <w:b/>
                <w:bCs/>
              </w:rPr>
              <w:t xml:space="preserve">İlgili Kişi </w:t>
            </w:r>
          </w:p>
        </w:tc>
      </w:tr>
      <w:tr w:rsidR="00FB16FF" w:rsidRPr="00661677" w14:paraId="3D33DF60" w14:textId="77777777" w:rsidTr="006400D0">
        <w:trPr>
          <w:trHeight w:val="393"/>
        </w:trPr>
        <w:tc>
          <w:tcPr>
            <w:tcW w:w="1580" w:type="dxa"/>
            <w:tcBorders>
              <w:top w:val="single" w:sz="4" w:space="0" w:color="auto"/>
            </w:tcBorders>
            <w:shd w:val="clear" w:color="auto" w:fill="auto"/>
          </w:tcPr>
          <w:p w14:paraId="698A2969" w14:textId="77777777" w:rsidR="00FB16FF" w:rsidRPr="00661677" w:rsidRDefault="00FB16FF" w:rsidP="00F13BAD">
            <w:pPr>
              <w:spacing w:after="120" w:line="240" w:lineRule="auto"/>
              <w:ind w:right="-20" w:hanging="102"/>
              <w:jc w:val="both"/>
              <w:rPr>
                <w:rFonts w:eastAsia="Arial" w:cstheme="minorHAnsi"/>
                <w:b/>
                <w:bCs/>
              </w:rPr>
            </w:pPr>
            <w:r w:rsidRPr="00661677">
              <w:rPr>
                <w:rFonts w:eastAsia="Arial" w:cstheme="minorHAnsi"/>
              </w:rPr>
              <w:t>A</w:t>
            </w:r>
            <w:r w:rsidRPr="00661677">
              <w:rPr>
                <w:rFonts w:eastAsia="Arial" w:cstheme="minorHAnsi"/>
                <w:spacing w:val="1"/>
              </w:rPr>
              <w:t>d</w:t>
            </w:r>
            <w:r w:rsidRPr="00661677">
              <w:rPr>
                <w:rFonts w:eastAsia="Arial" w:cstheme="minorHAnsi"/>
              </w:rPr>
              <w:t>ı</w:t>
            </w:r>
            <w:r w:rsidRPr="00661677">
              <w:rPr>
                <w:rFonts w:eastAsia="Arial" w:cstheme="minorHAnsi"/>
                <w:spacing w:val="-2"/>
              </w:rPr>
              <w:t xml:space="preserve"> </w:t>
            </w:r>
            <w:r w:rsidRPr="00661677">
              <w:rPr>
                <w:rFonts w:eastAsia="Arial" w:cstheme="minorHAnsi"/>
              </w:rPr>
              <w:t>S</w:t>
            </w:r>
            <w:r w:rsidRPr="00661677">
              <w:rPr>
                <w:rFonts w:eastAsia="Arial" w:cstheme="minorHAnsi"/>
                <w:spacing w:val="1"/>
              </w:rPr>
              <w:t>o</w:t>
            </w:r>
            <w:r w:rsidRPr="00661677">
              <w:rPr>
                <w:rFonts w:eastAsia="Arial" w:cstheme="minorHAnsi"/>
                <w:spacing w:val="-1"/>
              </w:rPr>
              <w:t>y</w:t>
            </w:r>
            <w:r w:rsidRPr="00661677">
              <w:rPr>
                <w:rFonts w:eastAsia="Arial" w:cstheme="minorHAnsi"/>
                <w:spacing w:val="1"/>
              </w:rPr>
              <w:t>ad</w:t>
            </w:r>
            <w:r w:rsidRPr="00661677">
              <w:rPr>
                <w:rFonts w:eastAsia="Arial" w:cstheme="minorHAnsi"/>
              </w:rPr>
              <w:t>ı</w:t>
            </w:r>
          </w:p>
        </w:tc>
        <w:tc>
          <w:tcPr>
            <w:tcW w:w="474" w:type="dxa"/>
            <w:tcBorders>
              <w:top w:val="single" w:sz="4" w:space="0" w:color="auto"/>
            </w:tcBorders>
            <w:shd w:val="clear" w:color="auto" w:fill="auto"/>
          </w:tcPr>
          <w:p w14:paraId="7463A0F8" w14:textId="77777777" w:rsidR="00FB16FF" w:rsidRPr="00661677" w:rsidRDefault="00FB16FF" w:rsidP="00F13BAD">
            <w:pPr>
              <w:spacing w:after="120" w:line="240" w:lineRule="auto"/>
              <w:ind w:right="-20" w:hanging="102"/>
              <w:jc w:val="both"/>
              <w:rPr>
                <w:rFonts w:eastAsia="Arial" w:cstheme="minorHAnsi"/>
                <w:b/>
                <w:bCs/>
              </w:rPr>
            </w:pPr>
            <w:r w:rsidRPr="00661677">
              <w:rPr>
                <w:rFonts w:eastAsia="Arial" w:cstheme="minorHAnsi"/>
                <w:b/>
                <w:bCs/>
              </w:rPr>
              <w:t>:</w:t>
            </w:r>
          </w:p>
        </w:tc>
        <w:tc>
          <w:tcPr>
            <w:tcW w:w="8861" w:type="dxa"/>
            <w:tcBorders>
              <w:top w:val="single" w:sz="4" w:space="0" w:color="auto"/>
            </w:tcBorders>
            <w:shd w:val="clear" w:color="auto" w:fill="auto"/>
          </w:tcPr>
          <w:p w14:paraId="2D2345A7" w14:textId="77777777" w:rsidR="00FB16FF" w:rsidRPr="00661677" w:rsidRDefault="00FB16FF" w:rsidP="00F13BAD">
            <w:pPr>
              <w:spacing w:after="120" w:line="240" w:lineRule="auto"/>
              <w:ind w:right="-20" w:hanging="102"/>
              <w:jc w:val="both"/>
              <w:rPr>
                <w:rFonts w:eastAsia="Arial" w:cstheme="minorHAnsi"/>
                <w:b/>
                <w:bCs/>
              </w:rPr>
            </w:pPr>
          </w:p>
        </w:tc>
      </w:tr>
      <w:tr w:rsidR="00FB16FF" w:rsidRPr="00661677" w14:paraId="5B1C3088" w14:textId="77777777" w:rsidTr="006400D0">
        <w:trPr>
          <w:trHeight w:val="393"/>
        </w:trPr>
        <w:tc>
          <w:tcPr>
            <w:tcW w:w="1580" w:type="dxa"/>
            <w:shd w:val="clear" w:color="auto" w:fill="auto"/>
          </w:tcPr>
          <w:p w14:paraId="0A0D3933" w14:textId="77777777" w:rsidR="00FB16FF" w:rsidRPr="00661677" w:rsidRDefault="00FB16FF" w:rsidP="00F13BAD">
            <w:pPr>
              <w:spacing w:after="120" w:line="240" w:lineRule="auto"/>
              <w:ind w:right="-20" w:hanging="102"/>
              <w:jc w:val="both"/>
              <w:rPr>
                <w:rFonts w:eastAsia="Arial" w:cstheme="minorHAnsi"/>
              </w:rPr>
            </w:pPr>
            <w:r w:rsidRPr="00661677">
              <w:rPr>
                <w:rFonts w:eastAsia="Arial" w:cstheme="minorHAnsi"/>
              </w:rPr>
              <w:t>Tarih</w:t>
            </w:r>
          </w:p>
        </w:tc>
        <w:tc>
          <w:tcPr>
            <w:tcW w:w="474" w:type="dxa"/>
            <w:shd w:val="clear" w:color="auto" w:fill="auto"/>
          </w:tcPr>
          <w:p w14:paraId="38580C68" w14:textId="77777777" w:rsidR="00FB16FF" w:rsidRPr="00661677" w:rsidRDefault="00FB16FF" w:rsidP="00F13BAD">
            <w:pPr>
              <w:spacing w:after="120" w:line="240" w:lineRule="auto"/>
              <w:ind w:right="-20" w:hanging="102"/>
              <w:jc w:val="both"/>
              <w:rPr>
                <w:rFonts w:eastAsia="Arial" w:cstheme="minorHAnsi"/>
                <w:b/>
                <w:bCs/>
              </w:rPr>
            </w:pPr>
            <w:r w:rsidRPr="00661677">
              <w:rPr>
                <w:rFonts w:eastAsia="Arial" w:cstheme="minorHAnsi"/>
                <w:b/>
                <w:bCs/>
              </w:rPr>
              <w:t>:</w:t>
            </w:r>
          </w:p>
        </w:tc>
        <w:tc>
          <w:tcPr>
            <w:tcW w:w="8861" w:type="dxa"/>
            <w:shd w:val="clear" w:color="auto" w:fill="auto"/>
          </w:tcPr>
          <w:p w14:paraId="24E0B212" w14:textId="77777777" w:rsidR="00FB16FF" w:rsidRPr="00661677" w:rsidRDefault="00FB16FF" w:rsidP="00F13BAD">
            <w:pPr>
              <w:spacing w:after="120" w:line="240" w:lineRule="auto"/>
              <w:ind w:right="-20" w:hanging="102"/>
              <w:jc w:val="both"/>
              <w:rPr>
                <w:rFonts w:eastAsia="Arial" w:cstheme="minorHAnsi"/>
                <w:b/>
                <w:bCs/>
              </w:rPr>
            </w:pPr>
          </w:p>
        </w:tc>
      </w:tr>
      <w:tr w:rsidR="00FB16FF" w:rsidRPr="00D6659F" w14:paraId="6BDC1C1B" w14:textId="77777777" w:rsidTr="006400D0">
        <w:trPr>
          <w:trHeight w:val="71"/>
        </w:trPr>
        <w:tc>
          <w:tcPr>
            <w:tcW w:w="1580" w:type="dxa"/>
            <w:shd w:val="clear" w:color="auto" w:fill="auto"/>
          </w:tcPr>
          <w:p w14:paraId="637EC2FF" w14:textId="77777777" w:rsidR="00FB16FF" w:rsidRPr="00661677" w:rsidRDefault="00FB16FF" w:rsidP="00F13BAD">
            <w:pPr>
              <w:spacing w:after="120" w:line="240" w:lineRule="auto"/>
              <w:ind w:right="-20" w:hanging="102"/>
              <w:jc w:val="both"/>
              <w:rPr>
                <w:rFonts w:eastAsia="Arial" w:cstheme="minorHAnsi"/>
              </w:rPr>
            </w:pPr>
            <w:r w:rsidRPr="00661677">
              <w:rPr>
                <w:rFonts w:eastAsia="Arial" w:cstheme="minorHAnsi"/>
              </w:rPr>
              <w:t>İmza</w:t>
            </w:r>
          </w:p>
        </w:tc>
        <w:tc>
          <w:tcPr>
            <w:tcW w:w="474" w:type="dxa"/>
            <w:shd w:val="clear" w:color="auto" w:fill="auto"/>
          </w:tcPr>
          <w:p w14:paraId="110B9891" w14:textId="77777777" w:rsidR="00FB16FF" w:rsidRPr="00D6659F" w:rsidRDefault="00FB16FF" w:rsidP="00F13BAD">
            <w:pPr>
              <w:spacing w:after="120" w:line="240" w:lineRule="auto"/>
              <w:ind w:right="-20" w:hanging="102"/>
              <w:jc w:val="both"/>
              <w:rPr>
                <w:rFonts w:eastAsia="Arial" w:cstheme="minorHAnsi"/>
                <w:b/>
                <w:bCs/>
              </w:rPr>
            </w:pPr>
            <w:r w:rsidRPr="00661677">
              <w:rPr>
                <w:rFonts w:eastAsia="Arial" w:cstheme="minorHAnsi"/>
                <w:b/>
                <w:bCs/>
              </w:rPr>
              <w:t>:</w:t>
            </w:r>
          </w:p>
        </w:tc>
        <w:tc>
          <w:tcPr>
            <w:tcW w:w="8861" w:type="dxa"/>
            <w:shd w:val="clear" w:color="auto" w:fill="auto"/>
          </w:tcPr>
          <w:p w14:paraId="04E8A3AF" w14:textId="77777777" w:rsidR="00FB16FF" w:rsidRPr="00D6659F" w:rsidRDefault="00FB16FF" w:rsidP="00F13BAD">
            <w:pPr>
              <w:spacing w:after="120" w:line="240" w:lineRule="auto"/>
              <w:ind w:right="-20" w:hanging="102"/>
              <w:jc w:val="both"/>
              <w:rPr>
                <w:rFonts w:eastAsia="Arial" w:cstheme="minorHAnsi"/>
                <w:b/>
                <w:bCs/>
              </w:rPr>
            </w:pPr>
          </w:p>
        </w:tc>
      </w:tr>
    </w:tbl>
    <w:p w14:paraId="2918B516" w14:textId="775E97D3" w:rsidR="004E2E4E" w:rsidRPr="00155737" w:rsidRDefault="004E2E4E" w:rsidP="00F13BAD">
      <w:pPr>
        <w:spacing w:line="276" w:lineRule="auto"/>
        <w:ind w:left="-142" w:right="-1"/>
        <w:jc w:val="both"/>
        <w:rPr>
          <w:rFonts w:eastAsia="Times New Roman" w:cstheme="minorHAnsi"/>
          <w:lang w:eastAsia="tr-TR"/>
        </w:rPr>
      </w:pPr>
    </w:p>
    <w:sectPr w:rsidR="004E2E4E" w:rsidRPr="00155737" w:rsidSect="0037393F">
      <w:headerReference w:type="default" r:id="rId12"/>
      <w:footerReference w:type="default" r:id="rId13"/>
      <w:pgSz w:w="11906" w:h="16838"/>
      <w:pgMar w:top="709" w:right="566" w:bottom="851"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B8B6" w14:textId="77777777" w:rsidR="00505547" w:rsidRDefault="00505547" w:rsidP="00FC15BD">
      <w:pPr>
        <w:spacing w:after="0" w:line="240" w:lineRule="auto"/>
      </w:pPr>
      <w:r>
        <w:separator/>
      </w:r>
    </w:p>
  </w:endnote>
  <w:endnote w:type="continuationSeparator" w:id="0">
    <w:p w14:paraId="1060B9DA" w14:textId="77777777" w:rsidR="00505547" w:rsidRDefault="00505547"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86CE" w14:textId="4C8C472C" w:rsidR="00C10A0D" w:rsidRPr="00C10A0D" w:rsidRDefault="00C10A0D" w:rsidP="00C10A0D">
    <w:pPr>
      <w:tabs>
        <w:tab w:val="center" w:pos="4536"/>
        <w:tab w:val="right" w:pos="9072"/>
      </w:tabs>
      <w:spacing w:after="0" w:line="240" w:lineRule="auto"/>
      <w:rPr>
        <w:rFonts w:ascii="Calibri" w:eastAsia="Calibri" w:hAnsi="Calibri" w:cs="Times New Roman"/>
      </w:rPr>
    </w:pPr>
    <w:r w:rsidRPr="00C10A0D">
      <w:rPr>
        <w:rFonts w:ascii="Calibri" w:eastAsia="Calibri" w:hAnsi="Calibri" w:cs="Times New Roman"/>
      </w:rPr>
      <w:tab/>
      <w:t xml:space="preserve">Sayfa </w:t>
    </w:r>
    <w:r w:rsidRPr="00C10A0D">
      <w:rPr>
        <w:rFonts w:ascii="Calibri" w:eastAsia="Calibri" w:hAnsi="Calibri" w:cs="Times New Roman"/>
        <w:b/>
      </w:rPr>
      <w:fldChar w:fldCharType="begin"/>
    </w:r>
    <w:r w:rsidRPr="00C10A0D">
      <w:rPr>
        <w:rFonts w:ascii="Calibri" w:eastAsia="Calibri" w:hAnsi="Calibri" w:cs="Times New Roman"/>
        <w:b/>
      </w:rPr>
      <w:instrText>PAGE  \* Arabic  \* MERGEFORMAT</w:instrText>
    </w:r>
    <w:r w:rsidRPr="00C10A0D">
      <w:rPr>
        <w:rFonts w:ascii="Calibri" w:eastAsia="Calibri" w:hAnsi="Calibri" w:cs="Times New Roman"/>
        <w:b/>
      </w:rPr>
      <w:fldChar w:fldCharType="separate"/>
    </w:r>
    <w:r w:rsidR="00805E97">
      <w:rPr>
        <w:rFonts w:ascii="Calibri" w:eastAsia="Calibri" w:hAnsi="Calibri" w:cs="Times New Roman"/>
        <w:b/>
        <w:noProof/>
      </w:rPr>
      <w:t>2</w:t>
    </w:r>
    <w:r w:rsidRPr="00C10A0D">
      <w:rPr>
        <w:rFonts w:ascii="Calibri" w:eastAsia="Calibri" w:hAnsi="Calibri" w:cs="Times New Roman"/>
        <w:b/>
      </w:rPr>
      <w:fldChar w:fldCharType="end"/>
    </w:r>
    <w:r w:rsidRPr="00C10A0D">
      <w:rPr>
        <w:rFonts w:ascii="Calibri" w:eastAsia="Calibri" w:hAnsi="Calibri" w:cs="Times New Roman"/>
      </w:rPr>
      <w:t xml:space="preserve"> / </w:t>
    </w:r>
    <w:r w:rsidRPr="00C10A0D">
      <w:rPr>
        <w:rFonts w:ascii="Calibri" w:eastAsia="Calibri" w:hAnsi="Calibri" w:cs="Times New Roman"/>
        <w:b/>
      </w:rPr>
      <w:fldChar w:fldCharType="begin"/>
    </w:r>
    <w:r w:rsidRPr="00C10A0D">
      <w:rPr>
        <w:rFonts w:ascii="Calibri" w:eastAsia="Calibri" w:hAnsi="Calibri" w:cs="Times New Roman"/>
        <w:b/>
      </w:rPr>
      <w:instrText>NUMPAGES  \* Arabic  \* MERGEFORMAT</w:instrText>
    </w:r>
    <w:r w:rsidRPr="00C10A0D">
      <w:rPr>
        <w:rFonts w:ascii="Calibri" w:eastAsia="Calibri" w:hAnsi="Calibri" w:cs="Times New Roman"/>
        <w:b/>
      </w:rPr>
      <w:fldChar w:fldCharType="separate"/>
    </w:r>
    <w:r w:rsidR="00805E97">
      <w:rPr>
        <w:rFonts w:ascii="Calibri" w:eastAsia="Calibri" w:hAnsi="Calibri" w:cs="Times New Roman"/>
        <w:b/>
        <w:noProof/>
      </w:rPr>
      <w:t>4</w:t>
    </w:r>
    <w:r w:rsidRPr="00C10A0D">
      <w:rPr>
        <w:rFonts w:ascii="Calibri" w:eastAsia="Calibri" w:hAnsi="Calibri" w:cs="Times New Roman"/>
        <w:b/>
      </w:rPr>
      <w:fldChar w:fldCharType="end"/>
    </w:r>
    <w:r w:rsidRPr="00C10A0D">
      <w:rPr>
        <w:rFonts w:ascii="Calibri" w:eastAsia="Calibri" w:hAnsi="Calibri" w:cs="Times New Roman"/>
        <w:b/>
      </w:rPr>
      <w:tab/>
      <w:t xml:space="preserve">              </w:t>
    </w:r>
    <w:r w:rsidRPr="00C10A0D">
      <w:rPr>
        <w:rFonts w:ascii="Calibri" w:eastAsia="Calibri" w:hAnsi="Calibri" w:cs="Times New Roman"/>
      </w:rPr>
      <w:t xml:space="preserve">Form No : </w:t>
    </w:r>
  </w:p>
  <w:p w14:paraId="6E18519E" w14:textId="77777777" w:rsidR="00073490" w:rsidRDefault="000734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6E76" w14:textId="77777777" w:rsidR="00505547" w:rsidRDefault="00505547" w:rsidP="00FC15BD">
      <w:pPr>
        <w:spacing w:after="0" w:line="240" w:lineRule="auto"/>
      </w:pPr>
      <w:r>
        <w:separator/>
      </w:r>
    </w:p>
  </w:footnote>
  <w:footnote w:type="continuationSeparator" w:id="0">
    <w:p w14:paraId="0B69A5D7" w14:textId="77777777" w:rsidR="00505547" w:rsidRDefault="00505547"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0BD5" w14:textId="77777777" w:rsidR="00FB16FF" w:rsidRDefault="00FB16FF" w:rsidP="00C8150A">
    <w:pPr>
      <w:pStyle w:val="a"/>
      <w:ind w:hanging="426"/>
      <w:jc w:val="center"/>
      <w:rPr>
        <w:rFonts w:cs="Calibri"/>
        <w:b/>
        <w:bCs/>
        <w:sz w:val="32"/>
        <w:szCs w:val="32"/>
      </w:rPr>
    </w:pPr>
  </w:p>
  <w:p w14:paraId="58B69970" w14:textId="05441CC3" w:rsidR="00860A11" w:rsidRDefault="00C8150A" w:rsidP="00C8150A">
    <w:pPr>
      <w:pStyle w:val="a"/>
      <w:ind w:hanging="426"/>
      <w:jc w:val="center"/>
      <w:rPr>
        <w:rFonts w:cs="Calibri"/>
        <w:b/>
        <w:bCs/>
        <w:sz w:val="32"/>
        <w:szCs w:val="32"/>
      </w:rPr>
    </w:pPr>
    <w:r>
      <w:rPr>
        <w:rFonts w:cs="Calibri"/>
        <w:b/>
        <w:bCs/>
        <w:sz w:val="32"/>
        <w:szCs w:val="32"/>
      </w:rPr>
      <w:t>BANDIRMA ONYEDİ EYLÜL</w:t>
    </w:r>
    <w:r w:rsidR="003C40D2">
      <w:rPr>
        <w:rFonts w:cs="Calibri"/>
        <w:b/>
        <w:bCs/>
        <w:sz w:val="32"/>
        <w:szCs w:val="32"/>
      </w:rPr>
      <w:t xml:space="preserve"> ÜNİVERSİTESİ</w:t>
    </w:r>
  </w:p>
  <w:p w14:paraId="00F0193A" w14:textId="07B9BE53" w:rsidR="00806E98" w:rsidRPr="00806E98" w:rsidRDefault="00C8150A" w:rsidP="00C8150A">
    <w:pPr>
      <w:pStyle w:val="stBilgi"/>
      <w:ind w:hanging="567"/>
      <w:jc w:val="center"/>
      <w:rPr>
        <w:b/>
        <w:bCs/>
        <w:sz w:val="32"/>
        <w:szCs w:val="32"/>
      </w:rPr>
    </w:pPr>
    <w:r>
      <w:rPr>
        <w:b/>
        <w:bCs/>
        <w:sz w:val="32"/>
        <w:szCs w:val="32"/>
      </w:rPr>
      <w:t>TEKNOLOJİ TRANSFER OFİSİ</w:t>
    </w:r>
  </w:p>
  <w:p w14:paraId="0F54E94D" w14:textId="785EB477" w:rsidR="00FC15BD" w:rsidRPr="0037393F" w:rsidRDefault="008830DB" w:rsidP="00C8150A">
    <w:pPr>
      <w:spacing w:after="0"/>
      <w:jc w:val="center"/>
      <w:rPr>
        <w:rFonts w:ascii="Calibri" w:eastAsia="Calibri" w:hAnsi="Calibri" w:cs="Times New Roman"/>
        <w:b/>
        <w:sz w:val="32"/>
        <w:szCs w:val="32"/>
      </w:rPr>
    </w:pPr>
    <w:r w:rsidRPr="0037393F">
      <w:rPr>
        <w:rFonts w:ascii="Calibri" w:eastAsia="Calibri" w:hAnsi="Calibri" w:cs="Times New Roman"/>
        <w:b/>
        <w:sz w:val="32"/>
        <w:szCs w:val="32"/>
      </w:rPr>
      <w:t xml:space="preserve">TEDARİKÇİ </w:t>
    </w:r>
    <w:r w:rsidR="009C71CD">
      <w:rPr>
        <w:rFonts w:ascii="Calibri" w:eastAsia="Calibri" w:hAnsi="Calibri" w:cs="Times New Roman"/>
        <w:b/>
        <w:sz w:val="32"/>
        <w:szCs w:val="32"/>
      </w:rPr>
      <w:t xml:space="preserve">/ </w:t>
    </w:r>
    <w:r w:rsidR="002B4DDE" w:rsidRPr="0037393F">
      <w:rPr>
        <w:rFonts w:ascii="Calibri" w:eastAsia="Calibri" w:hAnsi="Calibri" w:cs="Times New Roman"/>
        <w:b/>
        <w:sz w:val="32"/>
        <w:szCs w:val="32"/>
      </w:rPr>
      <w:t xml:space="preserve">TEDARİKÇİ ÇALIŞANI </w:t>
    </w:r>
    <w:r w:rsidRPr="0037393F">
      <w:rPr>
        <w:rFonts w:ascii="Calibri" w:eastAsia="Calibri" w:hAnsi="Calibri" w:cs="Times New Roman"/>
        <w:b/>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986"/>
    <w:multiLevelType w:val="hybridMultilevel"/>
    <w:tmpl w:val="B9964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54FAD"/>
    <w:multiLevelType w:val="hybridMultilevel"/>
    <w:tmpl w:val="63C60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9760B00"/>
    <w:multiLevelType w:val="hybridMultilevel"/>
    <w:tmpl w:val="54222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456721"/>
    <w:multiLevelType w:val="hybridMultilevel"/>
    <w:tmpl w:val="E0D28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1A4F60"/>
    <w:multiLevelType w:val="hybridMultilevel"/>
    <w:tmpl w:val="A940A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A61C2"/>
    <w:multiLevelType w:val="hybridMultilevel"/>
    <w:tmpl w:val="9B709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CD4584"/>
    <w:multiLevelType w:val="hybridMultilevel"/>
    <w:tmpl w:val="2162092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E807F7"/>
    <w:multiLevelType w:val="hybridMultilevel"/>
    <w:tmpl w:val="71E82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3F06B8"/>
    <w:multiLevelType w:val="hybridMultilevel"/>
    <w:tmpl w:val="D8C474F4"/>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C84490A"/>
    <w:multiLevelType w:val="hybridMultilevel"/>
    <w:tmpl w:val="9D0E9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453227"/>
    <w:multiLevelType w:val="hybridMultilevel"/>
    <w:tmpl w:val="7A20B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87231"/>
    <w:multiLevelType w:val="hybridMultilevel"/>
    <w:tmpl w:val="1764D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B00F70"/>
    <w:multiLevelType w:val="hybridMultilevel"/>
    <w:tmpl w:val="E0108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A26532"/>
    <w:multiLevelType w:val="hybridMultilevel"/>
    <w:tmpl w:val="4B82463C"/>
    <w:lvl w:ilvl="0" w:tplc="6772F15E">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AF0A1D"/>
    <w:multiLevelType w:val="hybridMultilevel"/>
    <w:tmpl w:val="6EDEC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09559B"/>
    <w:multiLevelType w:val="hybridMultilevel"/>
    <w:tmpl w:val="C812179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FD68CC"/>
    <w:multiLevelType w:val="hybridMultilevel"/>
    <w:tmpl w:val="A38E2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5B3B59"/>
    <w:multiLevelType w:val="hybridMultilevel"/>
    <w:tmpl w:val="30349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6"/>
  </w:num>
  <w:num w:numId="3">
    <w:abstractNumId w:val="28"/>
  </w:num>
  <w:num w:numId="4">
    <w:abstractNumId w:val="29"/>
  </w:num>
  <w:num w:numId="5">
    <w:abstractNumId w:val="14"/>
  </w:num>
  <w:num w:numId="6">
    <w:abstractNumId w:val="19"/>
  </w:num>
  <w:num w:numId="7">
    <w:abstractNumId w:val="13"/>
  </w:num>
  <w:num w:numId="8">
    <w:abstractNumId w:val="24"/>
  </w:num>
  <w:num w:numId="9">
    <w:abstractNumId w:val="2"/>
  </w:num>
  <w:num w:numId="10">
    <w:abstractNumId w:val="27"/>
  </w:num>
  <w:num w:numId="11">
    <w:abstractNumId w:val="5"/>
  </w:num>
  <w:num w:numId="12">
    <w:abstractNumId w:val="20"/>
  </w:num>
  <w:num w:numId="13">
    <w:abstractNumId w:val="9"/>
  </w:num>
  <w:num w:numId="14">
    <w:abstractNumId w:val="0"/>
  </w:num>
  <w:num w:numId="15">
    <w:abstractNumId w:val="3"/>
  </w:num>
  <w:num w:numId="16">
    <w:abstractNumId w:val="7"/>
  </w:num>
  <w:num w:numId="17">
    <w:abstractNumId w:val="18"/>
  </w:num>
  <w:num w:numId="18">
    <w:abstractNumId w:val="17"/>
  </w:num>
  <w:num w:numId="19">
    <w:abstractNumId w:val="8"/>
  </w:num>
  <w:num w:numId="20">
    <w:abstractNumId w:val="1"/>
  </w:num>
  <w:num w:numId="21">
    <w:abstractNumId w:val="10"/>
  </w:num>
  <w:num w:numId="22">
    <w:abstractNumId w:val="26"/>
  </w:num>
  <w:num w:numId="23">
    <w:abstractNumId w:val="12"/>
  </w:num>
  <w:num w:numId="24">
    <w:abstractNumId w:val="22"/>
  </w:num>
  <w:num w:numId="25">
    <w:abstractNumId w:val="4"/>
  </w:num>
  <w:num w:numId="26">
    <w:abstractNumId w:val="6"/>
  </w:num>
  <w:num w:numId="27">
    <w:abstractNumId w:val="11"/>
  </w:num>
  <w:num w:numId="28">
    <w:abstractNumId w:val="15"/>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679"/>
    <w:rsid w:val="00004E08"/>
    <w:rsid w:val="0000507E"/>
    <w:rsid w:val="0000682E"/>
    <w:rsid w:val="00011552"/>
    <w:rsid w:val="00012C89"/>
    <w:rsid w:val="000178BF"/>
    <w:rsid w:val="00020BA9"/>
    <w:rsid w:val="00023415"/>
    <w:rsid w:val="000257E1"/>
    <w:rsid w:val="00033403"/>
    <w:rsid w:val="000471B3"/>
    <w:rsid w:val="00066B45"/>
    <w:rsid w:val="00073490"/>
    <w:rsid w:val="000767D8"/>
    <w:rsid w:val="0007742E"/>
    <w:rsid w:val="000905DC"/>
    <w:rsid w:val="00096C29"/>
    <w:rsid w:val="000B043E"/>
    <w:rsid w:val="000B2494"/>
    <w:rsid w:val="000B377F"/>
    <w:rsid w:val="000B77F7"/>
    <w:rsid w:val="000C3083"/>
    <w:rsid w:val="000C3579"/>
    <w:rsid w:val="000E6689"/>
    <w:rsid w:val="000E70C9"/>
    <w:rsid w:val="000E729B"/>
    <w:rsid w:val="000F0964"/>
    <w:rsid w:val="000F1EA2"/>
    <w:rsid w:val="000F5695"/>
    <w:rsid w:val="00102D5D"/>
    <w:rsid w:val="00121510"/>
    <w:rsid w:val="001218E0"/>
    <w:rsid w:val="0012407F"/>
    <w:rsid w:val="0013752D"/>
    <w:rsid w:val="001476BA"/>
    <w:rsid w:val="00155737"/>
    <w:rsid w:val="0016141A"/>
    <w:rsid w:val="00162DE8"/>
    <w:rsid w:val="00163CF8"/>
    <w:rsid w:val="00171A4D"/>
    <w:rsid w:val="0017667C"/>
    <w:rsid w:val="00186C83"/>
    <w:rsid w:val="00197B6E"/>
    <w:rsid w:val="001B48AD"/>
    <w:rsid w:val="001C28D0"/>
    <w:rsid w:val="001D3C49"/>
    <w:rsid w:val="001E7563"/>
    <w:rsid w:val="001F1E30"/>
    <w:rsid w:val="00203682"/>
    <w:rsid w:val="00215906"/>
    <w:rsid w:val="00217063"/>
    <w:rsid w:val="0022746B"/>
    <w:rsid w:val="00230C3A"/>
    <w:rsid w:val="002325E3"/>
    <w:rsid w:val="00232EE7"/>
    <w:rsid w:val="00233C75"/>
    <w:rsid w:val="0024132A"/>
    <w:rsid w:val="002509F5"/>
    <w:rsid w:val="002618F9"/>
    <w:rsid w:val="0026457A"/>
    <w:rsid w:val="00265F44"/>
    <w:rsid w:val="00272346"/>
    <w:rsid w:val="00275940"/>
    <w:rsid w:val="002855BF"/>
    <w:rsid w:val="00286D5C"/>
    <w:rsid w:val="002956C0"/>
    <w:rsid w:val="002A7F0B"/>
    <w:rsid w:val="002B35B7"/>
    <w:rsid w:val="002B4DDE"/>
    <w:rsid w:val="002B5B83"/>
    <w:rsid w:val="002B6958"/>
    <w:rsid w:val="002B6C7A"/>
    <w:rsid w:val="002C2D50"/>
    <w:rsid w:val="002D193B"/>
    <w:rsid w:val="002D1FCA"/>
    <w:rsid w:val="002D5772"/>
    <w:rsid w:val="002E5FC1"/>
    <w:rsid w:val="002E77B6"/>
    <w:rsid w:val="002F4CC2"/>
    <w:rsid w:val="002F7B5D"/>
    <w:rsid w:val="00303289"/>
    <w:rsid w:val="003209B3"/>
    <w:rsid w:val="0033271A"/>
    <w:rsid w:val="00334043"/>
    <w:rsid w:val="003374FE"/>
    <w:rsid w:val="00337E85"/>
    <w:rsid w:val="00354207"/>
    <w:rsid w:val="00362D1B"/>
    <w:rsid w:val="00366B96"/>
    <w:rsid w:val="00370541"/>
    <w:rsid w:val="0037393F"/>
    <w:rsid w:val="00387468"/>
    <w:rsid w:val="00396841"/>
    <w:rsid w:val="003A07D3"/>
    <w:rsid w:val="003A1E18"/>
    <w:rsid w:val="003B503A"/>
    <w:rsid w:val="003B5B73"/>
    <w:rsid w:val="003C0B09"/>
    <w:rsid w:val="003C2043"/>
    <w:rsid w:val="003C40D2"/>
    <w:rsid w:val="003C595A"/>
    <w:rsid w:val="003D594B"/>
    <w:rsid w:val="003D6ED6"/>
    <w:rsid w:val="003D6F0C"/>
    <w:rsid w:val="003E2C03"/>
    <w:rsid w:val="003E56EA"/>
    <w:rsid w:val="003F5FF1"/>
    <w:rsid w:val="003F6DBB"/>
    <w:rsid w:val="00401A82"/>
    <w:rsid w:val="00401E0A"/>
    <w:rsid w:val="00404A0A"/>
    <w:rsid w:val="00406F45"/>
    <w:rsid w:val="00424383"/>
    <w:rsid w:val="004255DD"/>
    <w:rsid w:val="00435D86"/>
    <w:rsid w:val="00441A80"/>
    <w:rsid w:val="00450B21"/>
    <w:rsid w:val="004539CA"/>
    <w:rsid w:val="00462F94"/>
    <w:rsid w:val="00466CD7"/>
    <w:rsid w:val="00487266"/>
    <w:rsid w:val="004876A8"/>
    <w:rsid w:val="004A43C4"/>
    <w:rsid w:val="004B7E6F"/>
    <w:rsid w:val="004C1549"/>
    <w:rsid w:val="004C3160"/>
    <w:rsid w:val="004C6BC7"/>
    <w:rsid w:val="004D286E"/>
    <w:rsid w:val="004E042B"/>
    <w:rsid w:val="004E2E4E"/>
    <w:rsid w:val="004E3ABD"/>
    <w:rsid w:val="004F3302"/>
    <w:rsid w:val="00505547"/>
    <w:rsid w:val="005108A5"/>
    <w:rsid w:val="00523314"/>
    <w:rsid w:val="00547AA2"/>
    <w:rsid w:val="0055391D"/>
    <w:rsid w:val="00553F6D"/>
    <w:rsid w:val="0056688B"/>
    <w:rsid w:val="00571C03"/>
    <w:rsid w:val="00586628"/>
    <w:rsid w:val="005B0439"/>
    <w:rsid w:val="005B18F5"/>
    <w:rsid w:val="005B1B3B"/>
    <w:rsid w:val="005C0B23"/>
    <w:rsid w:val="005C6218"/>
    <w:rsid w:val="005E375B"/>
    <w:rsid w:val="005F7CC8"/>
    <w:rsid w:val="00602C61"/>
    <w:rsid w:val="006066BC"/>
    <w:rsid w:val="00612C8F"/>
    <w:rsid w:val="0061513A"/>
    <w:rsid w:val="006216ED"/>
    <w:rsid w:val="0062585F"/>
    <w:rsid w:val="006311B9"/>
    <w:rsid w:val="006400D0"/>
    <w:rsid w:val="006418F2"/>
    <w:rsid w:val="00654C52"/>
    <w:rsid w:val="00684B5A"/>
    <w:rsid w:val="0068519D"/>
    <w:rsid w:val="0069372D"/>
    <w:rsid w:val="006D77C2"/>
    <w:rsid w:val="006E240D"/>
    <w:rsid w:val="006E2D7C"/>
    <w:rsid w:val="006F7693"/>
    <w:rsid w:val="0070057B"/>
    <w:rsid w:val="007024E2"/>
    <w:rsid w:val="00720A1F"/>
    <w:rsid w:val="007231E4"/>
    <w:rsid w:val="00753EB5"/>
    <w:rsid w:val="0075643F"/>
    <w:rsid w:val="00763075"/>
    <w:rsid w:val="00764F6A"/>
    <w:rsid w:val="007721B7"/>
    <w:rsid w:val="00784E08"/>
    <w:rsid w:val="007A4A69"/>
    <w:rsid w:val="007B7328"/>
    <w:rsid w:val="007C4226"/>
    <w:rsid w:val="007C50E3"/>
    <w:rsid w:val="007D1B6B"/>
    <w:rsid w:val="007D33A6"/>
    <w:rsid w:val="007E067E"/>
    <w:rsid w:val="007E089E"/>
    <w:rsid w:val="00805E97"/>
    <w:rsid w:val="00806E98"/>
    <w:rsid w:val="00807C4E"/>
    <w:rsid w:val="00807E44"/>
    <w:rsid w:val="00811EED"/>
    <w:rsid w:val="008143BD"/>
    <w:rsid w:val="00833167"/>
    <w:rsid w:val="00847CFD"/>
    <w:rsid w:val="008505A1"/>
    <w:rsid w:val="008528F2"/>
    <w:rsid w:val="00860A11"/>
    <w:rsid w:val="008623BA"/>
    <w:rsid w:val="00874626"/>
    <w:rsid w:val="008830DB"/>
    <w:rsid w:val="00884AB9"/>
    <w:rsid w:val="0088616F"/>
    <w:rsid w:val="008901DB"/>
    <w:rsid w:val="008942F3"/>
    <w:rsid w:val="008C0511"/>
    <w:rsid w:val="008C57AC"/>
    <w:rsid w:val="008C7FD4"/>
    <w:rsid w:val="008E03D0"/>
    <w:rsid w:val="008E462C"/>
    <w:rsid w:val="008E5C02"/>
    <w:rsid w:val="008F0B38"/>
    <w:rsid w:val="0090076A"/>
    <w:rsid w:val="0091566F"/>
    <w:rsid w:val="00916B4B"/>
    <w:rsid w:val="00922CBE"/>
    <w:rsid w:val="00924F55"/>
    <w:rsid w:val="0092585D"/>
    <w:rsid w:val="00925EB3"/>
    <w:rsid w:val="0093181B"/>
    <w:rsid w:val="0093332E"/>
    <w:rsid w:val="0093694A"/>
    <w:rsid w:val="00941D06"/>
    <w:rsid w:val="00946DFA"/>
    <w:rsid w:val="00954D23"/>
    <w:rsid w:val="0096235B"/>
    <w:rsid w:val="009638AA"/>
    <w:rsid w:val="00963CB6"/>
    <w:rsid w:val="009714A5"/>
    <w:rsid w:val="009731EB"/>
    <w:rsid w:val="00975461"/>
    <w:rsid w:val="00980B21"/>
    <w:rsid w:val="009A43F0"/>
    <w:rsid w:val="009C18E7"/>
    <w:rsid w:val="009C4B99"/>
    <w:rsid w:val="009C71CD"/>
    <w:rsid w:val="009D18C7"/>
    <w:rsid w:val="009D3434"/>
    <w:rsid w:val="009E08A4"/>
    <w:rsid w:val="009E27D3"/>
    <w:rsid w:val="009F2CE2"/>
    <w:rsid w:val="009F6EE9"/>
    <w:rsid w:val="00A04568"/>
    <w:rsid w:val="00A124D8"/>
    <w:rsid w:val="00A170BF"/>
    <w:rsid w:val="00A24086"/>
    <w:rsid w:val="00A40ED5"/>
    <w:rsid w:val="00A50AE0"/>
    <w:rsid w:val="00A54872"/>
    <w:rsid w:val="00A705F4"/>
    <w:rsid w:val="00A73D85"/>
    <w:rsid w:val="00A84C0C"/>
    <w:rsid w:val="00AA5445"/>
    <w:rsid w:val="00AB1E53"/>
    <w:rsid w:val="00AB39FC"/>
    <w:rsid w:val="00AB49DE"/>
    <w:rsid w:val="00AB666E"/>
    <w:rsid w:val="00AC09F1"/>
    <w:rsid w:val="00AC3089"/>
    <w:rsid w:val="00AD0443"/>
    <w:rsid w:val="00AD0B29"/>
    <w:rsid w:val="00AE5D69"/>
    <w:rsid w:val="00AF6F52"/>
    <w:rsid w:val="00B04E57"/>
    <w:rsid w:val="00B22758"/>
    <w:rsid w:val="00B37FBA"/>
    <w:rsid w:val="00B43F65"/>
    <w:rsid w:val="00B525B0"/>
    <w:rsid w:val="00B6207A"/>
    <w:rsid w:val="00B63CC3"/>
    <w:rsid w:val="00B63EE6"/>
    <w:rsid w:val="00B7240A"/>
    <w:rsid w:val="00B748EE"/>
    <w:rsid w:val="00B822CA"/>
    <w:rsid w:val="00B853FC"/>
    <w:rsid w:val="00B90694"/>
    <w:rsid w:val="00B96F8D"/>
    <w:rsid w:val="00BA5C8F"/>
    <w:rsid w:val="00BB1C47"/>
    <w:rsid w:val="00BC471F"/>
    <w:rsid w:val="00BE60D9"/>
    <w:rsid w:val="00C02204"/>
    <w:rsid w:val="00C03E6F"/>
    <w:rsid w:val="00C04C63"/>
    <w:rsid w:val="00C06F70"/>
    <w:rsid w:val="00C10A0D"/>
    <w:rsid w:val="00C259D1"/>
    <w:rsid w:val="00C276E1"/>
    <w:rsid w:val="00C35ECD"/>
    <w:rsid w:val="00C37605"/>
    <w:rsid w:val="00C4136B"/>
    <w:rsid w:val="00C5286E"/>
    <w:rsid w:val="00C60C9F"/>
    <w:rsid w:val="00C61F5F"/>
    <w:rsid w:val="00C633DC"/>
    <w:rsid w:val="00C64FDD"/>
    <w:rsid w:val="00C67441"/>
    <w:rsid w:val="00C74353"/>
    <w:rsid w:val="00C80682"/>
    <w:rsid w:val="00C8150A"/>
    <w:rsid w:val="00C81DCC"/>
    <w:rsid w:val="00C87A69"/>
    <w:rsid w:val="00C93206"/>
    <w:rsid w:val="00C95739"/>
    <w:rsid w:val="00C97054"/>
    <w:rsid w:val="00CA00FC"/>
    <w:rsid w:val="00CA4041"/>
    <w:rsid w:val="00CA68E6"/>
    <w:rsid w:val="00CA74F1"/>
    <w:rsid w:val="00CB4B92"/>
    <w:rsid w:val="00CD61E0"/>
    <w:rsid w:val="00CE1A20"/>
    <w:rsid w:val="00CE210B"/>
    <w:rsid w:val="00CE5BF8"/>
    <w:rsid w:val="00CE5E66"/>
    <w:rsid w:val="00D00CD4"/>
    <w:rsid w:val="00D0302F"/>
    <w:rsid w:val="00D1471C"/>
    <w:rsid w:val="00D14F14"/>
    <w:rsid w:val="00D24048"/>
    <w:rsid w:val="00D3019E"/>
    <w:rsid w:val="00D350A3"/>
    <w:rsid w:val="00D55AC3"/>
    <w:rsid w:val="00D616AB"/>
    <w:rsid w:val="00D61DD9"/>
    <w:rsid w:val="00D62ACA"/>
    <w:rsid w:val="00D64C48"/>
    <w:rsid w:val="00D743B3"/>
    <w:rsid w:val="00D753F0"/>
    <w:rsid w:val="00DA25E3"/>
    <w:rsid w:val="00DB31C8"/>
    <w:rsid w:val="00DC203E"/>
    <w:rsid w:val="00DC2CD2"/>
    <w:rsid w:val="00DD5739"/>
    <w:rsid w:val="00DE0723"/>
    <w:rsid w:val="00DE45E7"/>
    <w:rsid w:val="00E00965"/>
    <w:rsid w:val="00E03161"/>
    <w:rsid w:val="00E15F6E"/>
    <w:rsid w:val="00E240FF"/>
    <w:rsid w:val="00E26F8A"/>
    <w:rsid w:val="00E27703"/>
    <w:rsid w:val="00E6496F"/>
    <w:rsid w:val="00E66EBD"/>
    <w:rsid w:val="00E725E1"/>
    <w:rsid w:val="00E75C13"/>
    <w:rsid w:val="00E76AED"/>
    <w:rsid w:val="00E933CE"/>
    <w:rsid w:val="00E95FD5"/>
    <w:rsid w:val="00E96207"/>
    <w:rsid w:val="00EA6463"/>
    <w:rsid w:val="00EB5D66"/>
    <w:rsid w:val="00EC0492"/>
    <w:rsid w:val="00EC1430"/>
    <w:rsid w:val="00EC540F"/>
    <w:rsid w:val="00EC761A"/>
    <w:rsid w:val="00ED04C2"/>
    <w:rsid w:val="00F01468"/>
    <w:rsid w:val="00F12F5E"/>
    <w:rsid w:val="00F13BAD"/>
    <w:rsid w:val="00F13D23"/>
    <w:rsid w:val="00F2352B"/>
    <w:rsid w:val="00F23E1F"/>
    <w:rsid w:val="00F24D6E"/>
    <w:rsid w:val="00F27ABE"/>
    <w:rsid w:val="00F403D6"/>
    <w:rsid w:val="00F45BE7"/>
    <w:rsid w:val="00F52FBB"/>
    <w:rsid w:val="00F56CDD"/>
    <w:rsid w:val="00F64278"/>
    <w:rsid w:val="00F76A28"/>
    <w:rsid w:val="00F856E3"/>
    <w:rsid w:val="00F976F2"/>
    <w:rsid w:val="00F97B6A"/>
    <w:rsid w:val="00FB16FF"/>
    <w:rsid w:val="00FB3C93"/>
    <w:rsid w:val="00FB49EF"/>
    <w:rsid w:val="00FC15BD"/>
    <w:rsid w:val="00FC3B89"/>
    <w:rsid w:val="00FC605B"/>
    <w:rsid w:val="00FD2EEC"/>
    <w:rsid w:val="00FD7756"/>
    <w:rsid w:val="00FD777E"/>
    <w:rsid w:val="00FE3C6A"/>
    <w:rsid w:val="00FF4539"/>
    <w:rsid w:val="00FF7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A405"/>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784E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6418F2"/>
    <w:rPr>
      <w:color w:val="605E5C"/>
      <w:shd w:val="clear" w:color="auto" w:fill="E1DFDD"/>
    </w:rPr>
  </w:style>
  <w:style w:type="character" w:styleId="zlenenKpr">
    <w:name w:val="FollowedHyperlink"/>
    <w:basedOn w:val="VarsaylanParagrafYazTipi"/>
    <w:uiPriority w:val="99"/>
    <w:semiHidden/>
    <w:unhideWhenUsed/>
    <w:rsid w:val="006418F2"/>
    <w:rPr>
      <w:color w:val="954F72" w:themeColor="followedHyperlink"/>
      <w:u w:val="single"/>
    </w:rPr>
  </w:style>
  <w:style w:type="table" w:styleId="TabloKlavuzu">
    <w:name w:val="Table Grid"/>
    <w:basedOn w:val="NormalTablo"/>
    <w:uiPriority w:val="3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84AB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84AB9"/>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4D286E"/>
    <w:rPr>
      <w:sz w:val="16"/>
      <w:szCs w:val="16"/>
    </w:rPr>
  </w:style>
  <w:style w:type="paragraph" w:styleId="AklamaMetni">
    <w:name w:val="annotation text"/>
    <w:basedOn w:val="Normal"/>
    <w:link w:val="AklamaMetniChar"/>
    <w:uiPriority w:val="99"/>
    <w:semiHidden/>
    <w:unhideWhenUsed/>
    <w:rsid w:val="004D28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286E"/>
    <w:rPr>
      <w:sz w:val="20"/>
      <w:szCs w:val="20"/>
    </w:rPr>
  </w:style>
  <w:style w:type="paragraph" w:styleId="AklamaKonusu">
    <w:name w:val="annotation subject"/>
    <w:basedOn w:val="AklamaMetni"/>
    <w:next w:val="AklamaMetni"/>
    <w:link w:val="AklamaKonusuChar"/>
    <w:uiPriority w:val="99"/>
    <w:semiHidden/>
    <w:unhideWhenUsed/>
    <w:rsid w:val="004D286E"/>
    <w:rPr>
      <w:b/>
      <w:bCs/>
    </w:rPr>
  </w:style>
  <w:style w:type="character" w:customStyle="1" w:styleId="AklamaKonusuChar">
    <w:name w:val="Açıklama Konusu Char"/>
    <w:basedOn w:val="AklamaMetniChar"/>
    <w:link w:val="AklamaKonusu"/>
    <w:uiPriority w:val="99"/>
    <w:semiHidden/>
    <w:rsid w:val="004D286E"/>
    <w:rPr>
      <w:b/>
      <w:bCs/>
      <w:sz w:val="20"/>
      <w:szCs w:val="20"/>
    </w:rPr>
  </w:style>
  <w:style w:type="character" w:customStyle="1" w:styleId="zmlenmeyenBahsetme2">
    <w:name w:val="Çözümlenmeyen Bahsetme2"/>
    <w:basedOn w:val="VarsaylanParagrafYazTipi"/>
    <w:uiPriority w:val="99"/>
    <w:semiHidden/>
    <w:unhideWhenUsed/>
    <w:rsid w:val="00E26F8A"/>
    <w:rPr>
      <w:color w:val="605E5C"/>
      <w:shd w:val="clear" w:color="auto" w:fill="E1DFDD"/>
    </w:rPr>
  </w:style>
  <w:style w:type="character" w:customStyle="1" w:styleId="Balk4Char">
    <w:name w:val="Başlık 4 Char"/>
    <w:basedOn w:val="VarsaylanParagrafYazTipi"/>
    <w:link w:val="Balk4"/>
    <w:uiPriority w:val="9"/>
    <w:semiHidden/>
    <w:rsid w:val="00784E08"/>
    <w:rPr>
      <w:rFonts w:asciiTheme="majorHAnsi" w:eastAsiaTheme="majorEastAsia" w:hAnsiTheme="majorHAnsi" w:cstheme="majorBidi"/>
      <w:i/>
      <w:iCs/>
      <w:color w:val="2E74B5" w:themeColor="accent1" w:themeShade="BF"/>
    </w:rPr>
  </w:style>
  <w:style w:type="paragraph" w:styleId="DzMetin">
    <w:name w:val="Plain Text"/>
    <w:basedOn w:val="Normal"/>
    <w:link w:val="DzMetinChar"/>
    <w:uiPriority w:val="99"/>
    <w:semiHidden/>
    <w:unhideWhenUsed/>
    <w:rsid w:val="002E5FC1"/>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2E5FC1"/>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155737"/>
    <w:rPr>
      <w:color w:val="605E5C"/>
      <w:shd w:val="clear" w:color="auto" w:fill="E1DFDD"/>
    </w:rPr>
  </w:style>
  <w:style w:type="paragraph" w:customStyle="1" w:styleId="a">
    <w:basedOn w:val="Normal"/>
    <w:next w:val="stBilgi"/>
    <w:link w:val="stbilgiChar0"/>
    <w:uiPriority w:val="99"/>
    <w:unhideWhenUsed/>
    <w:rsid w:val="00860A11"/>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860A11"/>
  </w:style>
  <w:style w:type="character" w:styleId="zmlenmeyenBahsetme">
    <w:name w:val="Unresolved Mention"/>
    <w:basedOn w:val="VarsaylanParagrafYazTipi"/>
    <w:uiPriority w:val="99"/>
    <w:semiHidden/>
    <w:unhideWhenUsed/>
    <w:rsid w:val="0029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19800024">
      <w:bodyDiv w:val="1"/>
      <w:marLeft w:val="0"/>
      <w:marRight w:val="0"/>
      <w:marTop w:val="0"/>
      <w:marBottom w:val="0"/>
      <w:divBdr>
        <w:top w:val="none" w:sz="0" w:space="0" w:color="auto"/>
        <w:left w:val="none" w:sz="0" w:space="0" w:color="auto"/>
        <w:bottom w:val="none" w:sz="0" w:space="0" w:color="auto"/>
        <w:right w:val="none" w:sz="0" w:space="0" w:color="auto"/>
      </w:divBdr>
      <w:divsChild>
        <w:div w:id="267087047">
          <w:marLeft w:val="0"/>
          <w:marRight w:val="0"/>
          <w:marTop w:val="0"/>
          <w:marBottom w:val="0"/>
          <w:divBdr>
            <w:top w:val="none" w:sz="0" w:space="0" w:color="auto"/>
            <w:left w:val="none" w:sz="0" w:space="0" w:color="auto"/>
            <w:bottom w:val="none" w:sz="0" w:space="0" w:color="auto"/>
            <w:right w:val="none" w:sz="0" w:space="0" w:color="auto"/>
          </w:divBdr>
        </w:div>
      </w:divsChild>
    </w:div>
    <w:div w:id="645281279">
      <w:bodyDiv w:val="1"/>
      <w:marLeft w:val="0"/>
      <w:marRight w:val="0"/>
      <w:marTop w:val="0"/>
      <w:marBottom w:val="0"/>
      <w:divBdr>
        <w:top w:val="none" w:sz="0" w:space="0" w:color="auto"/>
        <w:left w:val="none" w:sz="0" w:space="0" w:color="auto"/>
        <w:bottom w:val="none" w:sz="0" w:space="0" w:color="auto"/>
        <w:right w:val="none" w:sz="0" w:space="0" w:color="auto"/>
      </w:divBdr>
    </w:div>
    <w:div w:id="72719089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22105331">
      <w:bodyDiv w:val="1"/>
      <w:marLeft w:val="0"/>
      <w:marRight w:val="0"/>
      <w:marTop w:val="0"/>
      <w:marBottom w:val="0"/>
      <w:divBdr>
        <w:top w:val="none" w:sz="0" w:space="0" w:color="auto"/>
        <w:left w:val="none" w:sz="0" w:space="0" w:color="auto"/>
        <w:bottom w:val="none" w:sz="0" w:space="0" w:color="auto"/>
        <w:right w:val="none" w:sz="0" w:space="0" w:color="auto"/>
      </w:divBdr>
      <w:divsChild>
        <w:div w:id="1591039877">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86946122">
      <w:bodyDiv w:val="1"/>
      <w:marLeft w:val="0"/>
      <w:marRight w:val="0"/>
      <w:marTop w:val="0"/>
      <w:marBottom w:val="0"/>
      <w:divBdr>
        <w:top w:val="none" w:sz="0" w:space="0" w:color="auto"/>
        <w:left w:val="none" w:sz="0" w:space="0" w:color="auto"/>
        <w:bottom w:val="none" w:sz="0" w:space="0" w:color="auto"/>
        <w:right w:val="none" w:sz="0" w:space="0" w:color="auto"/>
      </w:divBdr>
      <w:divsChild>
        <w:div w:id="993879523">
          <w:marLeft w:val="0"/>
          <w:marRight w:val="0"/>
          <w:marTop w:val="0"/>
          <w:marBottom w:val="0"/>
          <w:divBdr>
            <w:top w:val="none" w:sz="0" w:space="0" w:color="auto"/>
            <w:left w:val="none" w:sz="0" w:space="0" w:color="auto"/>
            <w:bottom w:val="none" w:sz="0" w:space="0" w:color="auto"/>
            <w:right w:val="none" w:sz="0" w:space="0" w:color="auto"/>
          </w:divBdr>
          <w:divsChild>
            <w:div w:id="1208373789">
              <w:marLeft w:val="0"/>
              <w:marRight w:val="0"/>
              <w:marTop w:val="0"/>
              <w:marBottom w:val="0"/>
              <w:divBdr>
                <w:top w:val="none" w:sz="0" w:space="0" w:color="auto"/>
                <w:left w:val="none" w:sz="0" w:space="0" w:color="auto"/>
                <w:bottom w:val="none" w:sz="0" w:space="0" w:color="auto"/>
                <w:right w:val="none" w:sz="0" w:space="0" w:color="auto"/>
              </w:divBdr>
              <w:divsChild>
                <w:div w:id="304546971">
                  <w:marLeft w:val="0"/>
                  <w:marRight w:val="0"/>
                  <w:marTop w:val="0"/>
                  <w:marBottom w:val="0"/>
                  <w:divBdr>
                    <w:top w:val="none" w:sz="0" w:space="0" w:color="auto"/>
                    <w:left w:val="none" w:sz="0" w:space="0" w:color="auto"/>
                    <w:bottom w:val="none" w:sz="0" w:space="0" w:color="auto"/>
                    <w:right w:val="none" w:sz="0" w:space="0" w:color="auto"/>
                  </w:divBdr>
                  <w:divsChild>
                    <w:div w:id="160239394">
                      <w:marLeft w:val="0"/>
                      <w:marRight w:val="0"/>
                      <w:marTop w:val="0"/>
                      <w:marBottom w:val="0"/>
                      <w:divBdr>
                        <w:top w:val="none" w:sz="0" w:space="0" w:color="auto"/>
                        <w:left w:val="none" w:sz="0" w:space="0" w:color="auto"/>
                        <w:bottom w:val="none" w:sz="0" w:space="0" w:color="auto"/>
                        <w:right w:val="none" w:sz="0" w:space="0" w:color="auto"/>
                      </w:divBdr>
                      <w:divsChild>
                        <w:div w:id="13960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9609">
      <w:bodyDiv w:val="1"/>
      <w:marLeft w:val="0"/>
      <w:marRight w:val="0"/>
      <w:marTop w:val="0"/>
      <w:marBottom w:val="0"/>
      <w:divBdr>
        <w:top w:val="none" w:sz="0" w:space="0" w:color="auto"/>
        <w:left w:val="none" w:sz="0" w:space="0" w:color="auto"/>
        <w:bottom w:val="none" w:sz="0" w:space="0" w:color="auto"/>
        <w:right w:val="none" w:sz="0" w:space="0" w:color="auto"/>
      </w:divBdr>
    </w:div>
    <w:div w:id="1644115709">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rma.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irma.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ndirmaonyedieylul@hs01.kep.tr" TargetMode="External"/><Relationship Id="rId4" Type="http://schemas.openxmlformats.org/officeDocument/2006/relationships/settings" Target="settings.xml"/><Relationship Id="rId9" Type="http://schemas.openxmlformats.org/officeDocument/2006/relationships/hyperlink" Target="mailto:kvkk@bandirma.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393B-64FD-4B60-99F9-AF8AA479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972</Words>
  <Characters>5542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114</cp:revision>
  <dcterms:created xsi:type="dcterms:W3CDTF">2020-10-11T23:07:00Z</dcterms:created>
  <dcterms:modified xsi:type="dcterms:W3CDTF">2021-04-25T22:07:00Z</dcterms:modified>
</cp:coreProperties>
</file>