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7AF4" w14:textId="77777777" w:rsidR="00DA2794" w:rsidRDefault="00B94511" w:rsidP="00DA2794">
      <w:pPr>
        <w:spacing w:before="120" w:after="120"/>
        <w:jc w:val="center"/>
        <w:rPr>
          <w:rFonts w:ascii="Times New Roman" w:hAnsi="Times New Roman" w:cs="Times New Roman"/>
          <w:b/>
          <w:sz w:val="24"/>
          <w:szCs w:val="24"/>
        </w:rPr>
      </w:pPr>
      <w:r w:rsidRPr="00DA2794">
        <w:rPr>
          <w:rFonts w:ascii="Times New Roman" w:hAnsi="Times New Roman" w:cs="Times New Roman"/>
          <w:b/>
          <w:sz w:val="24"/>
          <w:szCs w:val="24"/>
        </w:rPr>
        <w:t xml:space="preserve">BANDIRMA ONYEDİ EYLÜL ÜNİVERSİTESİ </w:t>
      </w:r>
      <w:r w:rsidR="00DA2794" w:rsidRPr="00DA2794">
        <w:rPr>
          <w:rFonts w:ascii="Times New Roman" w:hAnsi="Times New Roman" w:cs="Times New Roman"/>
          <w:b/>
          <w:sz w:val="24"/>
          <w:szCs w:val="24"/>
        </w:rPr>
        <w:t xml:space="preserve"> </w:t>
      </w:r>
    </w:p>
    <w:p w14:paraId="26E8894E" w14:textId="77777777" w:rsidR="00B94511" w:rsidRPr="00DA2794" w:rsidRDefault="00B94511" w:rsidP="00DA2794">
      <w:pPr>
        <w:spacing w:before="120" w:after="120"/>
        <w:jc w:val="center"/>
        <w:rPr>
          <w:rFonts w:ascii="Times New Roman" w:hAnsi="Times New Roman" w:cs="Times New Roman"/>
          <w:b/>
          <w:sz w:val="24"/>
          <w:szCs w:val="24"/>
        </w:rPr>
      </w:pPr>
      <w:r w:rsidRPr="00DA2794">
        <w:rPr>
          <w:rFonts w:ascii="Times New Roman" w:hAnsi="Times New Roman" w:cs="Times New Roman"/>
          <w:b/>
          <w:sz w:val="24"/>
          <w:szCs w:val="24"/>
        </w:rPr>
        <w:t xml:space="preserve">TEKNOLOJİ TRANSFER OFİSİ YÖNERGESİ </w:t>
      </w:r>
    </w:p>
    <w:p w14:paraId="41E844AF" w14:textId="77777777" w:rsidR="00DA2794" w:rsidRDefault="00DA2794" w:rsidP="00DA2794">
      <w:pPr>
        <w:spacing w:before="120" w:after="120"/>
        <w:jc w:val="center"/>
        <w:rPr>
          <w:rFonts w:ascii="Times New Roman" w:hAnsi="Times New Roman" w:cs="Times New Roman"/>
          <w:b/>
          <w:sz w:val="24"/>
          <w:szCs w:val="24"/>
        </w:rPr>
      </w:pPr>
    </w:p>
    <w:p w14:paraId="195785C8" w14:textId="77777777" w:rsidR="0082733A" w:rsidRDefault="0082733A" w:rsidP="000F516C">
      <w:pPr>
        <w:spacing w:before="120" w:after="120"/>
        <w:jc w:val="center"/>
        <w:rPr>
          <w:rFonts w:ascii="Times New Roman" w:hAnsi="Times New Roman" w:cs="Times New Roman"/>
          <w:b/>
          <w:sz w:val="24"/>
          <w:szCs w:val="24"/>
        </w:rPr>
      </w:pPr>
    </w:p>
    <w:p w14:paraId="069FD521" w14:textId="22BBCA95" w:rsidR="00DA2794" w:rsidRPr="00DA2794" w:rsidRDefault="00B94511" w:rsidP="000F516C">
      <w:pPr>
        <w:spacing w:before="120" w:after="120"/>
        <w:jc w:val="center"/>
        <w:rPr>
          <w:rFonts w:ascii="Times New Roman" w:hAnsi="Times New Roman" w:cs="Times New Roman"/>
          <w:b/>
          <w:sz w:val="24"/>
          <w:szCs w:val="24"/>
        </w:rPr>
      </w:pPr>
      <w:r w:rsidRPr="00DA2794">
        <w:rPr>
          <w:rFonts w:ascii="Times New Roman" w:hAnsi="Times New Roman" w:cs="Times New Roman"/>
          <w:b/>
          <w:sz w:val="24"/>
          <w:szCs w:val="24"/>
        </w:rPr>
        <w:t xml:space="preserve">BİRİNCİ BÖLÜM                                                                               </w:t>
      </w:r>
      <w:r w:rsidR="00DA2794">
        <w:rPr>
          <w:rFonts w:ascii="Times New Roman" w:hAnsi="Times New Roman" w:cs="Times New Roman"/>
          <w:b/>
          <w:sz w:val="24"/>
          <w:szCs w:val="24"/>
        </w:rPr>
        <w:t xml:space="preserve">                              </w:t>
      </w:r>
      <w:r w:rsidRPr="00DA2794">
        <w:rPr>
          <w:rFonts w:ascii="Times New Roman" w:hAnsi="Times New Roman" w:cs="Times New Roman"/>
          <w:b/>
          <w:sz w:val="24"/>
          <w:szCs w:val="24"/>
        </w:rPr>
        <w:t xml:space="preserve">Amaç, Kapsam, Dayanak  ve Tanımlar  </w:t>
      </w:r>
    </w:p>
    <w:p w14:paraId="3CC00783" w14:textId="77777777" w:rsidR="00B94511" w:rsidRPr="00B94511" w:rsidRDefault="00B94511" w:rsidP="00DA2794">
      <w:pPr>
        <w:spacing w:before="120" w:after="120"/>
        <w:ind w:firstLine="709"/>
        <w:jc w:val="both"/>
        <w:rPr>
          <w:rFonts w:ascii="Times New Roman" w:hAnsi="Times New Roman" w:cs="Times New Roman"/>
          <w:b/>
          <w:sz w:val="24"/>
          <w:szCs w:val="24"/>
        </w:rPr>
      </w:pPr>
      <w:r w:rsidRPr="00B94511">
        <w:rPr>
          <w:rFonts w:ascii="Times New Roman" w:hAnsi="Times New Roman" w:cs="Times New Roman"/>
          <w:b/>
          <w:sz w:val="24"/>
          <w:szCs w:val="24"/>
        </w:rPr>
        <w:t xml:space="preserve">Amaç  </w:t>
      </w:r>
    </w:p>
    <w:p w14:paraId="2DED1318" w14:textId="77777777" w:rsidR="004E5D41" w:rsidRPr="004E5D41" w:rsidRDefault="004E5D41" w:rsidP="004E5D41">
      <w:pPr>
        <w:spacing w:before="120" w:after="120"/>
        <w:ind w:firstLine="709"/>
        <w:jc w:val="both"/>
        <w:rPr>
          <w:rFonts w:ascii="Times New Roman" w:hAnsi="Times New Roman" w:cs="Times New Roman"/>
          <w:sz w:val="24"/>
          <w:szCs w:val="24"/>
        </w:rPr>
      </w:pPr>
      <w:r w:rsidRPr="004E5D41">
        <w:rPr>
          <w:rFonts w:ascii="Times New Roman" w:hAnsi="Times New Roman" w:cs="Times New Roman"/>
          <w:b/>
          <w:bCs/>
          <w:sz w:val="24"/>
          <w:szCs w:val="24"/>
        </w:rPr>
        <w:t>MADDE 1 – (1)</w:t>
      </w:r>
      <w:r w:rsidRPr="004E5D41">
        <w:rPr>
          <w:rFonts w:ascii="Times New Roman" w:hAnsi="Times New Roman" w:cs="Times New Roman"/>
          <w:sz w:val="24"/>
          <w:szCs w:val="24"/>
        </w:rPr>
        <w:t xml:space="preserve"> Bu Yönergenin amacı; Bandırma Onyedi Eylül Üniversitesinde üretilen bilgi ve teknolojinin uygulamaya dönüştürülerek ticarileştirilmesini sağlamak, üniversite–sanayi iş birliğini geliştirmek, sanayinin ihtiyaç duyduğu bilgi ve teknolojinin üniversite bünyesinde üretilmesini desteklemek ve yeni proje fikirlerini teşvik etmektir.</w:t>
      </w:r>
    </w:p>
    <w:p w14:paraId="7B0245C6" w14:textId="77777777" w:rsidR="004E5D41" w:rsidRPr="004E5D41" w:rsidRDefault="004E5D41" w:rsidP="004E5D41">
      <w:pPr>
        <w:spacing w:before="120" w:after="120"/>
        <w:ind w:firstLine="709"/>
        <w:jc w:val="both"/>
        <w:rPr>
          <w:rFonts w:ascii="Times New Roman" w:hAnsi="Times New Roman" w:cs="Times New Roman"/>
          <w:sz w:val="24"/>
          <w:szCs w:val="24"/>
        </w:rPr>
      </w:pPr>
      <w:r w:rsidRPr="004E5D41">
        <w:rPr>
          <w:rFonts w:ascii="Times New Roman" w:hAnsi="Times New Roman" w:cs="Times New Roman"/>
          <w:b/>
          <w:sz w:val="24"/>
          <w:szCs w:val="24"/>
        </w:rPr>
        <w:t>(2)</w:t>
      </w:r>
      <w:r w:rsidRPr="004E5D41">
        <w:rPr>
          <w:rFonts w:ascii="Times New Roman" w:hAnsi="Times New Roman" w:cs="Times New Roman"/>
          <w:sz w:val="24"/>
          <w:szCs w:val="24"/>
        </w:rPr>
        <w:t xml:space="preserve"> Ayrıca bu Yönerge ile; ulusal ve uluslararası fon ve hibe desteklerinin duyurulması, projelendirilmesi ve takibi, üniversite tarafından geliştirilen fikri ve sınai mülkiyet haklarının etkin şekilde yönetimi ile şirketleşme ve girişimcilik faaliyetlerine yönelik hizmetlerin yürütülmesi hedeflenmektedir.</w:t>
      </w:r>
    </w:p>
    <w:p w14:paraId="213BB6C4" w14:textId="77777777" w:rsidR="00985230" w:rsidRPr="00985230" w:rsidRDefault="004E5D41" w:rsidP="004E5D41">
      <w:pPr>
        <w:spacing w:before="120" w:after="120"/>
        <w:ind w:firstLine="709"/>
        <w:jc w:val="both"/>
        <w:rPr>
          <w:rFonts w:ascii="Times New Roman" w:hAnsi="Times New Roman" w:cs="Times New Roman"/>
          <w:sz w:val="24"/>
          <w:szCs w:val="24"/>
        </w:rPr>
      </w:pPr>
      <w:r w:rsidRPr="004E5D41">
        <w:rPr>
          <w:rFonts w:ascii="Times New Roman" w:hAnsi="Times New Roman" w:cs="Times New Roman"/>
          <w:b/>
          <w:sz w:val="24"/>
          <w:szCs w:val="24"/>
        </w:rPr>
        <w:t>(3)</w:t>
      </w:r>
      <w:r w:rsidRPr="004E5D41">
        <w:rPr>
          <w:rFonts w:ascii="Times New Roman" w:hAnsi="Times New Roman" w:cs="Times New Roman"/>
          <w:sz w:val="24"/>
          <w:szCs w:val="24"/>
        </w:rPr>
        <w:t xml:space="preserve"> Bu çerçevede Yönerge, </w:t>
      </w:r>
      <w:r w:rsidRPr="00F8092D">
        <w:rPr>
          <w:rFonts w:ascii="Times New Roman" w:hAnsi="Times New Roman" w:cs="Times New Roman"/>
          <w:sz w:val="24"/>
          <w:szCs w:val="24"/>
        </w:rPr>
        <w:t>Bandırma Onyedi Eylül Üniversitesi Teknoloji Transfer Ofisinin</w:t>
      </w:r>
      <w:r w:rsidRPr="004E5D41">
        <w:rPr>
          <w:rFonts w:ascii="Times New Roman" w:hAnsi="Times New Roman" w:cs="Times New Roman"/>
          <w:sz w:val="24"/>
          <w:szCs w:val="24"/>
        </w:rPr>
        <w:t xml:space="preserve"> yapısına, ana faaliyet alanlarına, çalışma usul ve esaslarına, görevlerine ve sorumluluklarına ilişkin hükümleri düzenler.</w:t>
      </w:r>
    </w:p>
    <w:p w14:paraId="0ADF3E2B" w14:textId="77777777" w:rsidR="0011557B" w:rsidRPr="0011557B" w:rsidRDefault="0011557B" w:rsidP="00C02760">
      <w:pPr>
        <w:spacing w:before="120" w:after="120"/>
        <w:ind w:firstLine="708"/>
        <w:jc w:val="both"/>
        <w:rPr>
          <w:rFonts w:ascii="Times New Roman" w:hAnsi="Times New Roman" w:cs="Times New Roman"/>
          <w:b/>
          <w:sz w:val="24"/>
          <w:szCs w:val="24"/>
        </w:rPr>
      </w:pPr>
      <w:r w:rsidRPr="0011557B">
        <w:rPr>
          <w:rFonts w:ascii="Times New Roman" w:hAnsi="Times New Roman" w:cs="Times New Roman"/>
          <w:b/>
          <w:sz w:val="24"/>
          <w:szCs w:val="24"/>
        </w:rPr>
        <w:t>Kapsam</w:t>
      </w:r>
    </w:p>
    <w:p w14:paraId="3160BD9B" w14:textId="51BF13BB" w:rsidR="00DB11AD" w:rsidRDefault="00DB11AD" w:rsidP="00C02760">
      <w:pPr>
        <w:spacing w:before="120" w:after="120"/>
        <w:ind w:firstLine="709"/>
        <w:jc w:val="both"/>
        <w:rPr>
          <w:rFonts w:ascii="Times New Roman" w:hAnsi="Times New Roman" w:cs="Times New Roman"/>
          <w:sz w:val="24"/>
          <w:szCs w:val="24"/>
          <w:lang w:val="en-US"/>
        </w:rPr>
      </w:pPr>
      <w:r w:rsidRPr="004E5D41">
        <w:rPr>
          <w:rFonts w:ascii="Times New Roman" w:hAnsi="Times New Roman" w:cs="Times New Roman"/>
          <w:b/>
          <w:sz w:val="24"/>
          <w:szCs w:val="24"/>
          <w:lang w:val="en-US"/>
        </w:rPr>
        <w:t>MADDE 2 – (1)</w:t>
      </w:r>
      <w:r w:rsidRPr="00DB11AD">
        <w:rPr>
          <w:rFonts w:ascii="Times New Roman" w:hAnsi="Times New Roman" w:cs="Times New Roman"/>
          <w:sz w:val="24"/>
          <w:szCs w:val="24"/>
          <w:lang w:val="en-US"/>
        </w:rPr>
        <w:t xml:space="preserve"> Bu Yönerge, Üniversite bünyesinde faaliyet göste</w:t>
      </w:r>
      <w:r>
        <w:rPr>
          <w:rFonts w:ascii="Times New Roman" w:hAnsi="Times New Roman" w:cs="Times New Roman"/>
          <w:sz w:val="24"/>
          <w:szCs w:val="24"/>
          <w:lang w:val="en-US"/>
        </w:rPr>
        <w:t xml:space="preserve">ren Teknoloji Transfer Ofisinin </w:t>
      </w:r>
      <w:r w:rsidRPr="00DB11AD">
        <w:rPr>
          <w:rFonts w:ascii="Times New Roman" w:hAnsi="Times New Roman" w:cs="Times New Roman"/>
          <w:sz w:val="24"/>
          <w:szCs w:val="24"/>
          <w:lang w:val="en-US"/>
        </w:rPr>
        <w:t xml:space="preserve">aşağıda belirtilen ana faaliyet alanlarındaki çalışmalarını ve faaliyetlerini merkezi bir yapı içerisinde yürütmesine ilişkin usul ve esasları kapsar. Anılan faaliyet alanları bundan böyle </w:t>
      </w:r>
      <w:r w:rsidR="00DC0F6E">
        <w:rPr>
          <w:rFonts w:ascii="Times New Roman" w:hAnsi="Times New Roman" w:cs="Times New Roman"/>
          <w:sz w:val="24"/>
          <w:szCs w:val="24"/>
          <w:lang w:val="en-US"/>
        </w:rPr>
        <w:t>“</w:t>
      </w:r>
      <w:r w:rsidRPr="00DB11AD">
        <w:rPr>
          <w:rFonts w:ascii="Times New Roman" w:hAnsi="Times New Roman" w:cs="Times New Roman"/>
          <w:sz w:val="24"/>
          <w:szCs w:val="24"/>
          <w:lang w:val="en-US"/>
        </w:rPr>
        <w:t>Ana Faaliyet(</w:t>
      </w:r>
      <w:r>
        <w:rPr>
          <w:rFonts w:ascii="Times New Roman" w:hAnsi="Times New Roman" w:cs="Times New Roman"/>
          <w:sz w:val="24"/>
          <w:szCs w:val="24"/>
          <w:lang w:val="en-US"/>
        </w:rPr>
        <w:t>ler)</w:t>
      </w:r>
      <w:r w:rsidR="00DC0F6E">
        <w:rPr>
          <w:rFonts w:ascii="Times New Roman" w:hAnsi="Times New Roman" w:cs="Times New Roman"/>
          <w:sz w:val="24"/>
          <w:szCs w:val="24"/>
          <w:lang w:val="en-US"/>
        </w:rPr>
        <w:t>”</w:t>
      </w:r>
      <w:r>
        <w:rPr>
          <w:rFonts w:ascii="Times New Roman" w:hAnsi="Times New Roman" w:cs="Times New Roman"/>
          <w:sz w:val="24"/>
          <w:szCs w:val="24"/>
          <w:lang w:val="en-US"/>
        </w:rPr>
        <w:t xml:space="preserve"> olarak ifade edilecektir. </w:t>
      </w:r>
    </w:p>
    <w:p w14:paraId="6756AFCF" w14:textId="77777777" w:rsidR="00DB11AD" w:rsidRPr="00DB11AD" w:rsidRDefault="00221A90" w:rsidP="00985230">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a) Farkındalık Oluşturma, Tanıtım, Bilgilendirme v</w:t>
      </w:r>
      <w:r w:rsidRPr="00DB11AD">
        <w:rPr>
          <w:rFonts w:ascii="Times New Roman" w:hAnsi="Times New Roman" w:cs="Times New Roman"/>
          <w:sz w:val="24"/>
          <w:szCs w:val="24"/>
          <w:lang w:val="en-US"/>
        </w:rPr>
        <w:t>e Eğitim Faaliyetleri,</w:t>
      </w:r>
    </w:p>
    <w:p w14:paraId="03A38380" w14:textId="77777777" w:rsidR="00DB11AD" w:rsidRPr="00DB11AD" w:rsidRDefault="00221A90" w:rsidP="00985230">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Ulusal ve Uluslararası </w:t>
      </w:r>
      <w:r w:rsidRPr="00DB11AD">
        <w:rPr>
          <w:rFonts w:ascii="Times New Roman" w:hAnsi="Times New Roman" w:cs="Times New Roman"/>
          <w:sz w:val="24"/>
          <w:szCs w:val="24"/>
          <w:lang w:val="en-US"/>
        </w:rPr>
        <w:t>Destek Programlarindan</w:t>
      </w:r>
      <w:r>
        <w:rPr>
          <w:rFonts w:ascii="Times New Roman" w:hAnsi="Times New Roman" w:cs="Times New Roman"/>
          <w:sz w:val="24"/>
          <w:szCs w:val="24"/>
          <w:lang w:val="en-US"/>
        </w:rPr>
        <w:t xml:space="preserve"> Yararlanılması</w:t>
      </w:r>
      <w:r w:rsidRPr="00DB11AD">
        <w:rPr>
          <w:rFonts w:ascii="Times New Roman" w:hAnsi="Times New Roman" w:cs="Times New Roman"/>
          <w:sz w:val="24"/>
          <w:szCs w:val="24"/>
          <w:lang w:val="en-US"/>
        </w:rPr>
        <w:t>na Yönelik</w:t>
      </w:r>
      <w:r>
        <w:rPr>
          <w:rFonts w:ascii="Times New Roman" w:hAnsi="Times New Roman" w:cs="Times New Roman"/>
          <w:sz w:val="24"/>
          <w:szCs w:val="24"/>
          <w:lang w:val="en-US"/>
        </w:rPr>
        <w:t xml:space="preserve"> Bilgilendirme, Projelendirme ve İdari Destek İ</w:t>
      </w:r>
      <w:r w:rsidRPr="00DB11AD">
        <w:rPr>
          <w:rFonts w:ascii="Times New Roman" w:hAnsi="Times New Roman" w:cs="Times New Roman"/>
          <w:sz w:val="24"/>
          <w:szCs w:val="24"/>
          <w:lang w:val="en-US"/>
        </w:rPr>
        <w:t>şlemleri,</w:t>
      </w:r>
    </w:p>
    <w:p w14:paraId="32F87D2C" w14:textId="77777777" w:rsidR="00DB11AD" w:rsidRPr="00DB11AD" w:rsidRDefault="00221A90" w:rsidP="00985230">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c) Üniversite–Sanayi İşb</w:t>
      </w:r>
      <w:r w:rsidRPr="00DB11AD">
        <w:rPr>
          <w:rFonts w:ascii="Times New Roman" w:hAnsi="Times New Roman" w:cs="Times New Roman"/>
          <w:sz w:val="24"/>
          <w:szCs w:val="24"/>
          <w:lang w:val="en-US"/>
        </w:rPr>
        <w:t>irliği Faaliyetleri,</w:t>
      </w:r>
    </w:p>
    <w:p w14:paraId="01E6D941" w14:textId="77777777" w:rsidR="00DB11AD" w:rsidRPr="00DB11AD" w:rsidRDefault="00221A90" w:rsidP="00985230">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ç) Fikri ve Sınai Mülkiyet Haklarının Korunması, Yönetimi ve Lisanslanmasına İ</w:t>
      </w:r>
      <w:r w:rsidRPr="00DB11AD">
        <w:rPr>
          <w:rFonts w:ascii="Times New Roman" w:hAnsi="Times New Roman" w:cs="Times New Roman"/>
          <w:sz w:val="24"/>
          <w:szCs w:val="24"/>
          <w:lang w:val="en-US"/>
        </w:rPr>
        <w:t>lişkin Hizmetler,</w:t>
      </w:r>
    </w:p>
    <w:p w14:paraId="1029450B" w14:textId="77777777" w:rsidR="00DB11AD" w:rsidRDefault="00221A90" w:rsidP="00985230">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DB11AD">
        <w:rPr>
          <w:rFonts w:ascii="Times New Roman" w:hAnsi="Times New Roman" w:cs="Times New Roman"/>
          <w:sz w:val="24"/>
          <w:szCs w:val="24"/>
          <w:lang w:val="en-US"/>
        </w:rPr>
        <w:t>Ş</w:t>
      </w:r>
      <w:r>
        <w:rPr>
          <w:rFonts w:ascii="Times New Roman" w:hAnsi="Times New Roman" w:cs="Times New Roman"/>
          <w:sz w:val="24"/>
          <w:szCs w:val="24"/>
          <w:lang w:val="en-US"/>
        </w:rPr>
        <w:t>irketleşme, Girişimcilik ve Yenilikçi İ</w:t>
      </w:r>
      <w:r w:rsidRPr="00DB11AD">
        <w:rPr>
          <w:rFonts w:ascii="Times New Roman" w:hAnsi="Times New Roman" w:cs="Times New Roman"/>
          <w:sz w:val="24"/>
          <w:szCs w:val="24"/>
          <w:lang w:val="en-US"/>
        </w:rPr>
        <w:t>ş Geliştirme Hizmetleri.</w:t>
      </w:r>
    </w:p>
    <w:p w14:paraId="1A4A73D8" w14:textId="77777777" w:rsidR="00C02760" w:rsidRPr="00C02760" w:rsidRDefault="00C02760" w:rsidP="00C02760">
      <w:pPr>
        <w:spacing w:before="120" w:after="120"/>
        <w:ind w:firstLine="709"/>
        <w:jc w:val="both"/>
        <w:rPr>
          <w:rFonts w:ascii="Times New Roman" w:hAnsi="Times New Roman" w:cs="Times New Roman"/>
          <w:b/>
          <w:bCs/>
          <w:sz w:val="24"/>
          <w:szCs w:val="24"/>
        </w:rPr>
      </w:pPr>
      <w:r w:rsidRPr="00C02760">
        <w:rPr>
          <w:rFonts w:ascii="Times New Roman" w:hAnsi="Times New Roman" w:cs="Times New Roman"/>
          <w:b/>
          <w:bCs/>
          <w:sz w:val="24"/>
          <w:szCs w:val="24"/>
        </w:rPr>
        <w:t>Dayanak</w:t>
      </w:r>
    </w:p>
    <w:p w14:paraId="354ADC78" w14:textId="77777777" w:rsidR="00C02760" w:rsidRPr="00C02760" w:rsidRDefault="00C02760" w:rsidP="00C02760">
      <w:pPr>
        <w:spacing w:before="120" w:after="120"/>
        <w:ind w:firstLine="709"/>
        <w:jc w:val="both"/>
        <w:rPr>
          <w:rFonts w:ascii="Times New Roman" w:hAnsi="Times New Roman" w:cs="Times New Roman"/>
          <w:sz w:val="24"/>
          <w:szCs w:val="24"/>
        </w:rPr>
      </w:pPr>
      <w:r w:rsidRPr="00C02760">
        <w:rPr>
          <w:rFonts w:ascii="Times New Roman" w:hAnsi="Times New Roman" w:cs="Times New Roman"/>
          <w:b/>
          <w:bCs/>
          <w:sz w:val="24"/>
          <w:szCs w:val="24"/>
        </w:rPr>
        <w:t>MADDE 3 – (1)</w:t>
      </w:r>
      <w:r w:rsidRPr="00C02760">
        <w:rPr>
          <w:rFonts w:ascii="Times New Roman" w:hAnsi="Times New Roman" w:cs="Times New Roman"/>
          <w:sz w:val="24"/>
          <w:szCs w:val="24"/>
        </w:rPr>
        <w:t xml:space="preserve"> Bu Yönerge; 2547 sayılı Yükseköğretim Kanunu, 2809 sayılı Yükseköğretim Kurumları Teşkilat Kanunu, 6769 sayılı Sınai Mülkiyet Kanunu, 30263 sayılı Yükseköğretim Kurumları Teknoloji Transfer Ofisi Yönetmeliği, Yükseköğretim Kurumları Bilimsel Araştırma Projeleri Hakkında Yönetmelik, TÜBİTAK Teknoloji ve Yenilik Destek Programları Başkanlığı (TEYDEB) Teknoloji Transfer Ofisleri Destekleme Programı Uygulama Esasları, TÜBİTAK Harcamalarına İlişkin Esas ve Usuller, </w:t>
      </w:r>
      <w:r w:rsidRPr="00C02760">
        <w:rPr>
          <w:rFonts w:ascii="Times New Roman" w:hAnsi="Times New Roman" w:cs="Times New Roman"/>
          <w:bCs/>
          <w:sz w:val="24"/>
          <w:szCs w:val="24"/>
        </w:rPr>
        <w:t xml:space="preserve">Avrupa Birliği ve </w:t>
      </w:r>
      <w:r w:rsidRPr="00C02760">
        <w:rPr>
          <w:rFonts w:ascii="Times New Roman" w:hAnsi="Times New Roman" w:cs="Times New Roman"/>
          <w:bCs/>
          <w:sz w:val="24"/>
          <w:szCs w:val="24"/>
        </w:rPr>
        <w:lastRenderedPageBreak/>
        <w:t>Uluslararası Kuruluşların Kaynaklarından Kamu İdarelerine Proje Karşılığı Aktarılan Hibe Tutarlarının Harcanması ve Muhasebeleştirilmesine İlişkin Yönetmelik</w:t>
      </w:r>
      <w:r w:rsidRPr="00C02760">
        <w:rPr>
          <w:rFonts w:ascii="Times New Roman" w:hAnsi="Times New Roman" w:cs="Times New Roman"/>
          <w:sz w:val="24"/>
          <w:szCs w:val="24"/>
        </w:rPr>
        <w:t xml:space="preserve"> ile ilgili Yıllık Bütçe Kanunları hükümlerine dayanılarak hazırlanmıştır.</w:t>
      </w:r>
    </w:p>
    <w:p w14:paraId="13F8A783" w14:textId="77777777" w:rsidR="009169C6" w:rsidRPr="009169C6" w:rsidRDefault="009169C6" w:rsidP="009169C6">
      <w:pPr>
        <w:spacing w:before="120" w:after="120"/>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Tanımlar</w:t>
      </w:r>
    </w:p>
    <w:p w14:paraId="453EFDBE" w14:textId="77777777" w:rsidR="009169C6" w:rsidRPr="009169C6" w:rsidRDefault="009169C6" w:rsidP="009169C6">
      <w:pPr>
        <w:spacing w:before="120" w:after="120"/>
        <w:ind w:firstLine="709"/>
        <w:jc w:val="both"/>
        <w:rPr>
          <w:rFonts w:ascii="Times New Roman" w:hAnsi="Times New Roman" w:cs="Times New Roman"/>
          <w:sz w:val="24"/>
          <w:szCs w:val="24"/>
          <w:lang w:val="en-US"/>
        </w:rPr>
      </w:pPr>
      <w:r w:rsidRPr="009169C6">
        <w:rPr>
          <w:rFonts w:ascii="Times New Roman" w:hAnsi="Times New Roman" w:cs="Times New Roman"/>
          <w:b/>
          <w:sz w:val="24"/>
          <w:szCs w:val="24"/>
          <w:lang w:val="en-US"/>
        </w:rPr>
        <w:t>MADDE 4 – (1)</w:t>
      </w:r>
      <w:r w:rsidRPr="009169C6">
        <w:rPr>
          <w:rFonts w:ascii="Times New Roman" w:hAnsi="Times New Roman" w:cs="Times New Roman"/>
          <w:sz w:val="24"/>
          <w:szCs w:val="24"/>
          <w:lang w:val="en-US"/>
        </w:rPr>
        <w:t xml:space="preserve"> Bu Yönergede geçen kavram ve kısa</w:t>
      </w:r>
      <w:r>
        <w:rPr>
          <w:rFonts w:ascii="Times New Roman" w:hAnsi="Times New Roman" w:cs="Times New Roman"/>
          <w:sz w:val="24"/>
          <w:szCs w:val="24"/>
          <w:lang w:val="en-US"/>
        </w:rPr>
        <w:t>ltmalar aşağıda tanımlanmıştır:</w:t>
      </w:r>
    </w:p>
    <w:p w14:paraId="1C9941DC" w14:textId="77777777" w:rsidR="005907F9" w:rsidRPr="005907F9" w:rsidRDefault="005907F9" w:rsidP="005907F9">
      <w:pPr>
        <w:spacing w:before="120" w:after="120"/>
        <w:ind w:firstLine="709"/>
        <w:jc w:val="both"/>
        <w:rPr>
          <w:rFonts w:ascii="Times New Roman" w:hAnsi="Times New Roman" w:cs="Times New Roman"/>
          <w:sz w:val="24"/>
          <w:szCs w:val="24"/>
          <w:lang w:val="en-US"/>
        </w:rPr>
      </w:pPr>
      <w:r w:rsidRPr="005907F9">
        <w:rPr>
          <w:rFonts w:ascii="Times New Roman" w:hAnsi="Times New Roman" w:cs="Times New Roman"/>
          <w:sz w:val="24"/>
          <w:szCs w:val="24"/>
          <w:lang w:val="en-US"/>
        </w:rPr>
        <w:t>a) BANÜ: Bandırma Onyedi Eylül Üniversitesini,</w:t>
      </w:r>
    </w:p>
    <w:p w14:paraId="3E80549D" w14:textId="52DBCC98" w:rsidR="005907F9" w:rsidRPr="005907F9" w:rsidRDefault="005907F9" w:rsidP="005907F9">
      <w:pPr>
        <w:spacing w:before="120" w:after="120"/>
        <w:ind w:firstLine="709"/>
        <w:jc w:val="both"/>
        <w:rPr>
          <w:rFonts w:ascii="Times New Roman" w:hAnsi="Times New Roman" w:cs="Times New Roman"/>
          <w:sz w:val="24"/>
          <w:szCs w:val="24"/>
          <w:lang w:val="en-US"/>
        </w:rPr>
      </w:pPr>
      <w:r w:rsidRPr="005907F9">
        <w:rPr>
          <w:rFonts w:ascii="Times New Roman" w:hAnsi="Times New Roman" w:cs="Times New Roman"/>
          <w:sz w:val="24"/>
          <w:szCs w:val="24"/>
          <w:lang w:val="en-US"/>
        </w:rPr>
        <w:t>b) BANÜ</w:t>
      </w:r>
      <w:r w:rsidR="00221E46">
        <w:rPr>
          <w:rFonts w:ascii="Times New Roman" w:hAnsi="Times New Roman" w:cs="Times New Roman"/>
          <w:sz w:val="24"/>
          <w:szCs w:val="24"/>
          <w:lang w:val="en-US"/>
        </w:rPr>
        <w:t>-</w:t>
      </w:r>
      <w:r w:rsidRPr="005907F9">
        <w:rPr>
          <w:rFonts w:ascii="Times New Roman" w:hAnsi="Times New Roman" w:cs="Times New Roman"/>
          <w:sz w:val="24"/>
          <w:szCs w:val="24"/>
          <w:lang w:val="en-US"/>
        </w:rPr>
        <w:t>BAP: Bandırma Onyedi Eylül Üniversitesi Bilimsel Araştırma Projeleri Birimini,</w:t>
      </w:r>
    </w:p>
    <w:p w14:paraId="5C3ACDA5" w14:textId="5544BA5C" w:rsidR="005907F9" w:rsidRPr="005907F9" w:rsidRDefault="005907F9" w:rsidP="005907F9">
      <w:pPr>
        <w:spacing w:before="120" w:after="120"/>
        <w:ind w:firstLine="709"/>
        <w:jc w:val="both"/>
        <w:rPr>
          <w:rFonts w:ascii="Times New Roman" w:hAnsi="Times New Roman" w:cs="Times New Roman"/>
          <w:sz w:val="24"/>
          <w:szCs w:val="24"/>
          <w:lang w:val="en-US"/>
        </w:rPr>
      </w:pPr>
      <w:r w:rsidRPr="005907F9">
        <w:rPr>
          <w:rFonts w:ascii="Times New Roman" w:hAnsi="Times New Roman" w:cs="Times New Roman"/>
          <w:sz w:val="24"/>
          <w:szCs w:val="24"/>
          <w:lang w:val="en-US"/>
        </w:rPr>
        <w:t>c) BANÜ</w:t>
      </w:r>
      <w:r w:rsidR="00221E46">
        <w:rPr>
          <w:rFonts w:ascii="Times New Roman" w:hAnsi="Times New Roman" w:cs="Times New Roman"/>
          <w:sz w:val="24"/>
          <w:szCs w:val="24"/>
          <w:lang w:val="en-US"/>
        </w:rPr>
        <w:t>-</w:t>
      </w:r>
      <w:r w:rsidRPr="005907F9">
        <w:rPr>
          <w:rFonts w:ascii="Times New Roman" w:hAnsi="Times New Roman" w:cs="Times New Roman"/>
          <w:sz w:val="24"/>
          <w:szCs w:val="24"/>
          <w:lang w:val="en-US"/>
        </w:rPr>
        <w:t>SEM: Bandırma Onyedi Eylül Üniversitesi Sürekli Eğitim Merkezini,</w:t>
      </w:r>
    </w:p>
    <w:p w14:paraId="56F01F23" w14:textId="25E7D2A6" w:rsidR="005907F9" w:rsidRPr="005907F9" w:rsidRDefault="005907F9" w:rsidP="005907F9">
      <w:pPr>
        <w:spacing w:before="120" w:after="120"/>
        <w:ind w:firstLine="709"/>
        <w:jc w:val="both"/>
        <w:rPr>
          <w:rFonts w:ascii="Times New Roman" w:hAnsi="Times New Roman" w:cs="Times New Roman"/>
          <w:sz w:val="24"/>
          <w:szCs w:val="24"/>
          <w:lang w:val="en-US"/>
        </w:rPr>
      </w:pPr>
      <w:r w:rsidRPr="005907F9">
        <w:rPr>
          <w:rFonts w:ascii="Times New Roman" w:hAnsi="Times New Roman" w:cs="Times New Roman"/>
          <w:sz w:val="24"/>
          <w:szCs w:val="24"/>
          <w:lang w:val="en-US"/>
        </w:rPr>
        <w:t>ç)</w:t>
      </w:r>
      <w:r w:rsidR="008C7B0A">
        <w:rPr>
          <w:rFonts w:ascii="Times New Roman" w:hAnsi="Times New Roman" w:cs="Times New Roman"/>
          <w:sz w:val="24"/>
          <w:szCs w:val="24"/>
          <w:lang w:val="en-US"/>
        </w:rPr>
        <w:t xml:space="preserve"> </w:t>
      </w:r>
      <w:r w:rsidRPr="005907F9">
        <w:rPr>
          <w:rFonts w:ascii="Times New Roman" w:hAnsi="Times New Roman" w:cs="Times New Roman"/>
          <w:sz w:val="24"/>
          <w:szCs w:val="24"/>
          <w:lang w:val="en-US"/>
        </w:rPr>
        <w:t>BANÜ</w:t>
      </w:r>
      <w:r w:rsidR="00221E46">
        <w:rPr>
          <w:rFonts w:ascii="Times New Roman" w:hAnsi="Times New Roman" w:cs="Times New Roman"/>
          <w:sz w:val="24"/>
          <w:szCs w:val="24"/>
          <w:lang w:val="en-US"/>
        </w:rPr>
        <w:t>-</w:t>
      </w:r>
      <w:r w:rsidRPr="005907F9">
        <w:rPr>
          <w:rFonts w:ascii="Times New Roman" w:hAnsi="Times New Roman" w:cs="Times New Roman"/>
          <w:sz w:val="24"/>
          <w:szCs w:val="24"/>
          <w:lang w:val="en-US"/>
        </w:rPr>
        <w:t>TTO:</w:t>
      </w:r>
      <w:r w:rsidR="00221E46">
        <w:rPr>
          <w:rFonts w:ascii="Times New Roman" w:hAnsi="Times New Roman" w:cs="Times New Roman"/>
          <w:sz w:val="24"/>
          <w:szCs w:val="24"/>
          <w:lang w:val="en-US"/>
        </w:rPr>
        <w:t xml:space="preserve"> </w:t>
      </w:r>
      <w:r w:rsidRPr="005907F9">
        <w:rPr>
          <w:rFonts w:ascii="Times New Roman" w:hAnsi="Times New Roman" w:cs="Times New Roman"/>
          <w:sz w:val="24"/>
          <w:szCs w:val="24"/>
          <w:lang w:val="en-US"/>
        </w:rPr>
        <w:t>Bandırma Onyedi Eylül Üniversitesi Teknoloji Transfer Ofisi Direktörlüğünü,</w:t>
      </w:r>
    </w:p>
    <w:p w14:paraId="54E766A4" w14:textId="77777777" w:rsidR="005907F9" w:rsidRPr="005907F9" w:rsidRDefault="005907F9" w:rsidP="005907F9">
      <w:pPr>
        <w:spacing w:before="120" w:after="120"/>
        <w:ind w:firstLine="709"/>
        <w:jc w:val="both"/>
        <w:rPr>
          <w:rFonts w:ascii="Times New Roman" w:hAnsi="Times New Roman" w:cs="Times New Roman"/>
          <w:sz w:val="24"/>
          <w:szCs w:val="24"/>
          <w:lang w:val="en-US"/>
        </w:rPr>
      </w:pPr>
      <w:r w:rsidRPr="005907F9">
        <w:rPr>
          <w:rFonts w:ascii="Times New Roman" w:hAnsi="Times New Roman" w:cs="Times New Roman"/>
          <w:sz w:val="24"/>
          <w:szCs w:val="24"/>
          <w:lang w:val="en-US"/>
        </w:rPr>
        <w:t>d) FSMH: Fikri ve Sınai Mülkiyet Haklarını,</w:t>
      </w:r>
    </w:p>
    <w:p w14:paraId="4C59951E" w14:textId="77777777" w:rsidR="005907F9" w:rsidRDefault="005907F9" w:rsidP="005907F9">
      <w:pPr>
        <w:spacing w:before="120" w:after="120"/>
        <w:ind w:firstLine="709"/>
        <w:jc w:val="both"/>
        <w:rPr>
          <w:rFonts w:ascii="Times New Roman" w:hAnsi="Times New Roman" w:cs="Times New Roman"/>
          <w:sz w:val="24"/>
          <w:szCs w:val="24"/>
          <w:lang w:val="en-US"/>
        </w:rPr>
      </w:pPr>
      <w:r w:rsidRPr="005907F9">
        <w:rPr>
          <w:rFonts w:ascii="Times New Roman" w:hAnsi="Times New Roman" w:cs="Times New Roman"/>
          <w:sz w:val="24"/>
          <w:szCs w:val="24"/>
          <w:lang w:val="en-US"/>
        </w:rPr>
        <w:t>e) İdari Birimler: Bandırma Onyedi Eylül Üniversitesinin idari destek birimlerini ve daire başkanlıklarını,</w:t>
      </w:r>
    </w:p>
    <w:p w14:paraId="3211B1B7" w14:textId="77777777" w:rsidR="00395037" w:rsidRDefault="00395037" w:rsidP="00395037">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lang w:val="en-US"/>
        </w:rPr>
        <w:t xml:space="preserve">f) </w:t>
      </w:r>
      <w:r w:rsidRPr="00016073">
        <w:rPr>
          <w:rFonts w:ascii="Times New Roman" w:hAnsi="Times New Roman" w:cs="Times New Roman"/>
          <w:sz w:val="24"/>
          <w:szCs w:val="24"/>
        </w:rPr>
        <w:t>Müdür: Teknoloji Transfer Ofisi’nin idari ve akademik işleyişinden sorumlu, üniversite yönetimi tarafından görevlendirilen kişidir. Bu yönergede geçen “Müdür” ifadesi, Teknoloji Transfer Ofisi Müdürünü ifade eder.</w:t>
      </w:r>
    </w:p>
    <w:p w14:paraId="67EDF608" w14:textId="7BF11278" w:rsidR="00B057D6" w:rsidRDefault="00B057D6" w:rsidP="00395037">
      <w:pPr>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g) Ofis: </w:t>
      </w:r>
      <w:r w:rsidRPr="005907F9">
        <w:rPr>
          <w:rFonts w:ascii="Times New Roman" w:hAnsi="Times New Roman" w:cs="Times New Roman"/>
          <w:sz w:val="24"/>
          <w:szCs w:val="24"/>
          <w:lang w:val="en-US"/>
        </w:rPr>
        <w:t>Bandırma Onyedi Eylül Üniversitesi Teknoloji Transfer Ofisi</w:t>
      </w:r>
      <w:r>
        <w:rPr>
          <w:rFonts w:ascii="Times New Roman" w:hAnsi="Times New Roman" w:cs="Times New Roman"/>
          <w:sz w:val="24"/>
          <w:szCs w:val="24"/>
          <w:lang w:val="en-US"/>
        </w:rPr>
        <w:t>ni,</w:t>
      </w:r>
    </w:p>
    <w:p w14:paraId="23BA7D30" w14:textId="2113B45D" w:rsidR="005907F9" w:rsidRPr="005907F9" w:rsidRDefault="00897D01" w:rsidP="005907F9">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ğ</w:t>
      </w:r>
      <w:r w:rsidR="005907F9" w:rsidRPr="005907F9">
        <w:rPr>
          <w:rFonts w:ascii="Times New Roman" w:hAnsi="Times New Roman" w:cs="Times New Roman"/>
          <w:sz w:val="24"/>
          <w:szCs w:val="24"/>
          <w:lang w:val="en-US"/>
        </w:rPr>
        <w:t>) Teknoloji Transfer Uzmanı/Uzman Yardımcısı: 09/06/2018 tarihli ve 30446 sayılı Resmî Gazete’de yayımlanan Mesleki Yeterlilik Kurumu’na ait ulusal meslek standardı kapsamında tanımlanan yetkinliklere sahip kişileri,</w:t>
      </w:r>
    </w:p>
    <w:p w14:paraId="44615362" w14:textId="3A497061" w:rsidR="005907F9" w:rsidRPr="005907F9" w:rsidRDefault="00897D01" w:rsidP="005907F9">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005907F9" w:rsidRPr="005907F9">
        <w:rPr>
          <w:rFonts w:ascii="Times New Roman" w:hAnsi="Times New Roman" w:cs="Times New Roman"/>
          <w:sz w:val="24"/>
          <w:szCs w:val="24"/>
          <w:lang w:val="en-US"/>
        </w:rPr>
        <w:t>) Ulusal Projeler: TÜBİTAK, DPT, İŞKUR, KOSGEB, TTGV, bakanlıklar, kalkınma ajansları, belediyeler ve diğer kamu kurumları tarafından desteklenen projeleri,</w:t>
      </w:r>
    </w:p>
    <w:p w14:paraId="64C8B23D" w14:textId="11248B65" w:rsidR="005907F9" w:rsidRPr="005907F9" w:rsidRDefault="00897D01" w:rsidP="005907F9">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ı</w:t>
      </w:r>
      <w:r w:rsidR="005907F9" w:rsidRPr="005907F9">
        <w:rPr>
          <w:rFonts w:ascii="Times New Roman" w:hAnsi="Times New Roman" w:cs="Times New Roman"/>
          <w:sz w:val="24"/>
          <w:szCs w:val="24"/>
          <w:lang w:val="en-US"/>
        </w:rPr>
        <w:t>) Uluslararası Projeler: Avrupa Birliği ve diğer uluslararası kuruluşlar tarafından desteklenen projeleri,</w:t>
      </w:r>
    </w:p>
    <w:p w14:paraId="6A27DB2F" w14:textId="3E889EA9" w:rsidR="00016073" w:rsidRPr="009B3835" w:rsidRDefault="00897D01" w:rsidP="009B3835">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5907F9" w:rsidRPr="005907F9">
        <w:rPr>
          <w:rFonts w:ascii="Times New Roman" w:hAnsi="Times New Roman" w:cs="Times New Roman"/>
          <w:sz w:val="24"/>
          <w:szCs w:val="24"/>
          <w:lang w:val="en-US"/>
        </w:rPr>
        <w:t>) Üniversite–Sanayi İşbirliği Projeleri: Ulusal veya uluslararası sanayi kuruluşları tarafından fonlanan kontratlı projeleri, danışmanlık hizmetlerini ve endüstriyel hizmet projelerini,</w:t>
      </w:r>
    </w:p>
    <w:p w14:paraId="203B7AAE" w14:textId="78FCA871" w:rsidR="005907F9" w:rsidRPr="005907F9" w:rsidRDefault="00897D01" w:rsidP="005907F9">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j</w:t>
      </w:r>
      <w:r w:rsidR="005907F9" w:rsidRPr="005907F9">
        <w:rPr>
          <w:rFonts w:ascii="Times New Roman" w:hAnsi="Times New Roman" w:cs="Times New Roman"/>
          <w:sz w:val="24"/>
          <w:szCs w:val="24"/>
          <w:lang w:val="en-US"/>
        </w:rPr>
        <w:t>) Yönetim Kurulu: Bandırma Onyedi Eylül Üniversitesi Teknoloji Transfer Ofisinin Yönetim Kurulunu,</w:t>
      </w:r>
    </w:p>
    <w:p w14:paraId="24DE19D0" w14:textId="44626FBD" w:rsidR="005907F9" w:rsidRDefault="00897D01" w:rsidP="005907F9">
      <w:pPr>
        <w:spacing w:before="120" w:after="120"/>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5907F9" w:rsidRPr="005907F9">
        <w:rPr>
          <w:rFonts w:ascii="Times New Roman" w:hAnsi="Times New Roman" w:cs="Times New Roman"/>
          <w:sz w:val="24"/>
          <w:szCs w:val="24"/>
          <w:lang w:val="en-US"/>
        </w:rPr>
        <w:t>) Yönetim Kurulu Başkanı: Bandırma Onyedi Eylül Üniversitesi Teknoloji Transfer Ofisinin Yönetim Kurulu Başkanını,</w:t>
      </w:r>
    </w:p>
    <w:p w14:paraId="779107AB" w14:textId="77777777" w:rsidR="00B94511" w:rsidRDefault="009169C6" w:rsidP="009169C6">
      <w:pPr>
        <w:pStyle w:val="AralkYok"/>
        <w:rPr>
          <w:lang w:val="en-US"/>
        </w:rPr>
      </w:pPr>
      <w:r>
        <w:rPr>
          <w:rFonts w:ascii="Times New Roman" w:hAnsi="Times New Roman" w:cs="Times New Roman"/>
          <w:sz w:val="24"/>
          <w:szCs w:val="24"/>
          <w:lang w:val="en-US"/>
        </w:rPr>
        <w:t xml:space="preserve">               </w:t>
      </w:r>
      <w:r w:rsidRPr="009169C6">
        <w:rPr>
          <w:rFonts w:ascii="Times New Roman" w:hAnsi="Times New Roman" w:cs="Times New Roman"/>
          <w:sz w:val="24"/>
          <w:szCs w:val="24"/>
          <w:lang w:val="en-US"/>
        </w:rPr>
        <w:t>ifade eder</w:t>
      </w:r>
      <w:r w:rsidRPr="009169C6">
        <w:rPr>
          <w:lang w:val="en-US"/>
        </w:rPr>
        <w:t>.</w:t>
      </w:r>
      <w:r w:rsidR="00221A90" w:rsidRPr="00B94511">
        <w:rPr>
          <w:lang w:val="en-US"/>
        </w:rPr>
        <w:br/>
      </w:r>
    </w:p>
    <w:p w14:paraId="0D7E6D77" w14:textId="77777777" w:rsidR="0082733A" w:rsidRDefault="0082733A" w:rsidP="009169C6">
      <w:pPr>
        <w:pStyle w:val="AralkYok"/>
        <w:rPr>
          <w:lang w:val="en-US"/>
        </w:rPr>
      </w:pPr>
    </w:p>
    <w:p w14:paraId="414B35FC" w14:textId="77777777" w:rsidR="0082733A" w:rsidRDefault="0082733A" w:rsidP="009169C6">
      <w:pPr>
        <w:pStyle w:val="AralkYok"/>
        <w:rPr>
          <w:lang w:val="en-US"/>
        </w:rPr>
      </w:pPr>
    </w:p>
    <w:p w14:paraId="532B8275" w14:textId="77777777" w:rsidR="0082733A" w:rsidRDefault="0082733A" w:rsidP="009169C6">
      <w:pPr>
        <w:pStyle w:val="AralkYok"/>
        <w:rPr>
          <w:lang w:val="en-US"/>
        </w:rPr>
      </w:pPr>
    </w:p>
    <w:p w14:paraId="63765AC2" w14:textId="77777777" w:rsidR="0082733A" w:rsidRDefault="0082733A" w:rsidP="009169C6">
      <w:pPr>
        <w:pStyle w:val="AralkYok"/>
        <w:rPr>
          <w:lang w:val="en-US"/>
        </w:rPr>
      </w:pPr>
    </w:p>
    <w:p w14:paraId="527AC6EC" w14:textId="77777777" w:rsidR="0082733A" w:rsidRPr="009169C6" w:rsidRDefault="0082733A" w:rsidP="009169C6">
      <w:pPr>
        <w:pStyle w:val="AralkYok"/>
        <w:rPr>
          <w:lang w:val="en-US"/>
        </w:rPr>
      </w:pPr>
    </w:p>
    <w:p w14:paraId="11E0136D" w14:textId="77777777" w:rsidR="000F516C" w:rsidRPr="000F516C" w:rsidRDefault="000F516C" w:rsidP="000F516C">
      <w:pPr>
        <w:spacing w:before="120" w:after="120" w:line="240" w:lineRule="auto"/>
        <w:jc w:val="center"/>
        <w:rPr>
          <w:rFonts w:ascii="Times New Roman" w:hAnsi="Times New Roman" w:cs="Times New Roman"/>
          <w:b/>
          <w:sz w:val="24"/>
          <w:szCs w:val="24"/>
        </w:rPr>
      </w:pPr>
      <w:r w:rsidRPr="000F516C">
        <w:rPr>
          <w:rFonts w:ascii="Times New Roman" w:hAnsi="Times New Roman" w:cs="Times New Roman"/>
          <w:b/>
          <w:sz w:val="24"/>
          <w:szCs w:val="24"/>
        </w:rPr>
        <w:t>İKİNCİ BÖLÜM</w:t>
      </w:r>
    </w:p>
    <w:p w14:paraId="5C55EA14" w14:textId="77777777" w:rsidR="00B61E3D" w:rsidRPr="00B61E3D" w:rsidRDefault="000F516C" w:rsidP="00682236">
      <w:pPr>
        <w:spacing w:before="120" w:after="120" w:line="240" w:lineRule="auto"/>
        <w:jc w:val="center"/>
        <w:rPr>
          <w:rFonts w:ascii="Times New Roman" w:hAnsi="Times New Roman" w:cs="Times New Roman"/>
          <w:b/>
          <w:sz w:val="24"/>
          <w:szCs w:val="24"/>
        </w:rPr>
      </w:pPr>
      <w:r w:rsidRPr="000F516C">
        <w:rPr>
          <w:rFonts w:ascii="Times New Roman" w:hAnsi="Times New Roman" w:cs="Times New Roman"/>
          <w:b/>
          <w:sz w:val="24"/>
          <w:szCs w:val="24"/>
        </w:rPr>
        <w:t>Teknoloji Transfer</w:t>
      </w:r>
      <w:r w:rsidR="00B61E3D">
        <w:rPr>
          <w:rFonts w:ascii="Times New Roman" w:hAnsi="Times New Roman" w:cs="Times New Roman"/>
          <w:b/>
          <w:sz w:val="24"/>
          <w:szCs w:val="24"/>
        </w:rPr>
        <w:t xml:space="preserve"> Ofisinin Yapısı ve Görevleri</w:t>
      </w:r>
    </w:p>
    <w:p w14:paraId="6701E4EB" w14:textId="77777777" w:rsidR="000F516C" w:rsidRDefault="000F516C" w:rsidP="000F516C">
      <w:pPr>
        <w:ind w:firstLine="708"/>
        <w:jc w:val="both"/>
        <w:rPr>
          <w:rFonts w:ascii="Times New Roman" w:hAnsi="Times New Roman" w:cs="Times New Roman"/>
          <w:b/>
          <w:sz w:val="24"/>
          <w:szCs w:val="24"/>
        </w:rPr>
      </w:pPr>
      <w:r w:rsidRPr="000F516C">
        <w:rPr>
          <w:rFonts w:ascii="Times New Roman" w:hAnsi="Times New Roman" w:cs="Times New Roman"/>
          <w:b/>
          <w:sz w:val="24"/>
          <w:szCs w:val="24"/>
        </w:rPr>
        <w:t>Teknoloji Transfer Ofisinin Yapısı</w:t>
      </w:r>
    </w:p>
    <w:p w14:paraId="4EB7FB8A" w14:textId="77777777" w:rsidR="000F516C" w:rsidRDefault="000F516C" w:rsidP="000F516C">
      <w:pPr>
        <w:ind w:firstLine="708"/>
        <w:jc w:val="both"/>
        <w:rPr>
          <w:rFonts w:ascii="Times New Roman" w:hAnsi="Times New Roman" w:cs="Times New Roman"/>
          <w:b/>
          <w:sz w:val="24"/>
          <w:szCs w:val="24"/>
        </w:rPr>
      </w:pPr>
      <w:r w:rsidRPr="000F516C">
        <w:rPr>
          <w:rFonts w:ascii="Times New Roman" w:hAnsi="Times New Roman" w:cs="Times New Roman"/>
          <w:b/>
          <w:sz w:val="24"/>
          <w:szCs w:val="24"/>
        </w:rPr>
        <w:t>MADDE 5 – (1)</w:t>
      </w:r>
      <w:r w:rsidRPr="000F516C">
        <w:rPr>
          <w:rFonts w:ascii="Times New Roman" w:hAnsi="Times New Roman" w:cs="Times New Roman"/>
          <w:sz w:val="24"/>
          <w:szCs w:val="24"/>
        </w:rPr>
        <w:t xml:space="preserve"> Teknoloji Transfer Ofisi; Üniversite akademik ve idari personeli ile öğrenciler tarafından yürütülen veya ortak olunan projelerin başvuru, yürütme ve ticarileştirme süreçlerine ilişkin yasal, idari, teknik ve mali konularda eğitim, bilgilendirme ve danışmanlık hizmetleri sunmak, ayrıca ilgili birimlerle koordinasyonu sağlamak üzere kurulmuş bir yapıyı ifade eder.</w:t>
      </w:r>
    </w:p>
    <w:p w14:paraId="0339B3C1" w14:textId="77777777" w:rsidR="000F516C" w:rsidRDefault="000F516C" w:rsidP="000F516C">
      <w:pPr>
        <w:ind w:firstLine="708"/>
        <w:jc w:val="both"/>
        <w:rPr>
          <w:rFonts w:ascii="Times New Roman" w:hAnsi="Times New Roman" w:cs="Times New Roman"/>
          <w:sz w:val="24"/>
          <w:szCs w:val="24"/>
        </w:rPr>
      </w:pPr>
      <w:r w:rsidRPr="000F516C">
        <w:rPr>
          <w:rFonts w:ascii="Times New Roman" w:hAnsi="Times New Roman" w:cs="Times New Roman"/>
          <w:b/>
          <w:sz w:val="24"/>
          <w:szCs w:val="24"/>
        </w:rPr>
        <w:t>(2)</w:t>
      </w:r>
      <w:r w:rsidRPr="000F516C">
        <w:rPr>
          <w:rFonts w:ascii="Times New Roman" w:hAnsi="Times New Roman" w:cs="Times New Roman"/>
          <w:sz w:val="24"/>
          <w:szCs w:val="24"/>
        </w:rPr>
        <w:t xml:space="preserve"> Teknoloji Transfer Ofisinin organizasyon yapısı, aşağıda belirtilen birimlerden oluşur:</w:t>
      </w:r>
    </w:p>
    <w:p w14:paraId="24F41598" w14:textId="77777777" w:rsidR="00CE2142" w:rsidRDefault="00CE2142" w:rsidP="000F516C">
      <w:pPr>
        <w:ind w:firstLine="708"/>
        <w:jc w:val="both"/>
        <w:rPr>
          <w:rFonts w:ascii="Times New Roman" w:hAnsi="Times New Roman" w:cs="Times New Roman"/>
          <w:bCs/>
          <w:sz w:val="24"/>
          <w:szCs w:val="24"/>
        </w:rPr>
      </w:pPr>
      <w:r>
        <w:rPr>
          <w:rFonts w:ascii="Times New Roman" w:hAnsi="Times New Roman" w:cs="Times New Roman"/>
          <w:bCs/>
          <w:sz w:val="24"/>
          <w:szCs w:val="24"/>
        </w:rPr>
        <w:t>a) Müdürlük</w:t>
      </w:r>
    </w:p>
    <w:p w14:paraId="4A0333B3" w14:textId="6BCFAF14" w:rsidR="00CE2142" w:rsidRPr="00CE2142" w:rsidRDefault="00CE2142" w:rsidP="000F516C">
      <w:pPr>
        <w:ind w:firstLine="708"/>
        <w:jc w:val="both"/>
        <w:rPr>
          <w:rFonts w:ascii="Times New Roman" w:hAnsi="Times New Roman" w:cs="Times New Roman"/>
          <w:bCs/>
          <w:sz w:val="24"/>
          <w:szCs w:val="24"/>
        </w:rPr>
      </w:pPr>
      <w:r w:rsidRPr="00CE2142">
        <w:rPr>
          <w:rFonts w:ascii="Times New Roman" w:hAnsi="Times New Roman" w:cs="Times New Roman"/>
          <w:bCs/>
          <w:sz w:val="24"/>
          <w:szCs w:val="24"/>
        </w:rPr>
        <w:t xml:space="preserve">Teknoloji Transfer Ofisi, bir genel müdür tarafından yönetilir. Müdür; Ofisin tüm organizasyon yapısının eşgüdüm içinde çalışmasını sağlar, birimler arası koordinasyonu yürütür, stratejik hedefler doğrultusunda faaliyetlerin etkinliğini denetler. Müdür, Üniversite yönetimi ile </w:t>
      </w:r>
      <w:r w:rsidR="002E16FE">
        <w:rPr>
          <w:rFonts w:ascii="Times New Roman" w:hAnsi="Times New Roman" w:cs="Times New Roman"/>
          <w:bCs/>
          <w:sz w:val="24"/>
          <w:szCs w:val="24"/>
        </w:rPr>
        <w:t>TTO</w:t>
      </w:r>
      <w:r w:rsidRPr="00CE2142">
        <w:rPr>
          <w:rFonts w:ascii="Times New Roman" w:hAnsi="Times New Roman" w:cs="Times New Roman"/>
          <w:bCs/>
          <w:sz w:val="24"/>
          <w:szCs w:val="24"/>
        </w:rPr>
        <w:t xml:space="preserve"> arasında köprü görevi görerek gerekli raporlamaları yapar, dış paydaşlarla ilişkileri yönetir ve üniversite bünyesindeki proje, iş birliği ve ticarileştirme süreçlerini yönlendirir. Ofisin kurumsal işleyişi, görev dağılımı ve faaliyet planlaması müdürün liderliğinde yürütülür.</w:t>
      </w:r>
    </w:p>
    <w:p w14:paraId="5B6792BD" w14:textId="681314C4" w:rsidR="009A6B87" w:rsidRPr="009A6B87" w:rsidRDefault="009A6B87" w:rsidP="009A6B87">
      <w:pPr>
        <w:ind w:firstLine="708"/>
        <w:jc w:val="both"/>
        <w:rPr>
          <w:rFonts w:ascii="Times New Roman" w:hAnsi="Times New Roman" w:cs="Times New Roman"/>
          <w:sz w:val="24"/>
          <w:szCs w:val="24"/>
        </w:rPr>
      </w:pPr>
      <w:r w:rsidRPr="009A6B87">
        <w:rPr>
          <w:rFonts w:ascii="Times New Roman" w:hAnsi="Times New Roman" w:cs="Times New Roman"/>
          <w:sz w:val="24"/>
          <w:szCs w:val="24"/>
        </w:rPr>
        <w:t xml:space="preserve">b) Farkındalık, Tanıtım, Bilgilendirme ve Eğitim Hizmetleri </w:t>
      </w:r>
      <w:r w:rsidR="00101019">
        <w:rPr>
          <w:rFonts w:ascii="Times New Roman" w:hAnsi="Times New Roman" w:cs="Times New Roman"/>
          <w:sz w:val="24"/>
          <w:szCs w:val="24"/>
        </w:rPr>
        <w:t>Koordinatörlüğü</w:t>
      </w:r>
    </w:p>
    <w:p w14:paraId="2F753886" w14:textId="77777777" w:rsidR="009A6B87" w:rsidRPr="009A6B87" w:rsidRDefault="009A6B87" w:rsidP="009A6B87">
      <w:pPr>
        <w:ind w:firstLine="708"/>
        <w:jc w:val="both"/>
        <w:rPr>
          <w:rFonts w:ascii="Times New Roman" w:hAnsi="Times New Roman" w:cs="Times New Roman"/>
          <w:sz w:val="24"/>
          <w:szCs w:val="24"/>
        </w:rPr>
      </w:pPr>
      <w:r w:rsidRPr="009A6B87">
        <w:rPr>
          <w:rFonts w:ascii="Times New Roman" w:hAnsi="Times New Roman" w:cs="Times New Roman"/>
          <w:sz w:val="24"/>
          <w:szCs w:val="24"/>
        </w:rPr>
        <w:t>Bu birim; Ofisin faaliyetlerinin tanıtımını yapmak, farkındalık oluşturmak ve eğitim faaliyetlerini yürütmekten sorumludur. Yalnızca hedef kitleye yönelik değil, aynı zamanda Ofis personelinin gelişimine katkı sağlayacak eğitimlerin de düzenlenmesi esastır. Afiş, broşür, web sitesi, sosyal medya hesapları ve benzeri tanıtım araçlarının planlanması ve yürütülmesi bu birim tarafından gerçekleştirilir.</w:t>
      </w:r>
    </w:p>
    <w:p w14:paraId="6AA9F4BF" w14:textId="34DC3190" w:rsidR="000F516C" w:rsidRPr="000F516C" w:rsidRDefault="00CE2142" w:rsidP="000F516C">
      <w:pPr>
        <w:ind w:firstLine="708"/>
        <w:jc w:val="both"/>
        <w:rPr>
          <w:rFonts w:ascii="Times New Roman" w:hAnsi="Times New Roman" w:cs="Times New Roman"/>
          <w:sz w:val="24"/>
          <w:szCs w:val="24"/>
        </w:rPr>
      </w:pPr>
      <w:r>
        <w:rPr>
          <w:rFonts w:ascii="Times New Roman" w:hAnsi="Times New Roman" w:cs="Times New Roman"/>
          <w:sz w:val="24"/>
          <w:szCs w:val="24"/>
        </w:rPr>
        <w:t>c</w:t>
      </w:r>
      <w:r w:rsidR="000F516C" w:rsidRPr="000F516C">
        <w:rPr>
          <w:rFonts w:ascii="Times New Roman" w:hAnsi="Times New Roman" w:cs="Times New Roman"/>
          <w:sz w:val="24"/>
          <w:szCs w:val="24"/>
        </w:rPr>
        <w:t xml:space="preserve">) </w:t>
      </w:r>
      <w:r w:rsidR="008E212E" w:rsidRPr="008E212E">
        <w:rPr>
          <w:rFonts w:ascii="Times New Roman" w:hAnsi="Times New Roman" w:cs="Times New Roman"/>
          <w:sz w:val="24"/>
          <w:szCs w:val="24"/>
        </w:rPr>
        <w:t>Destek Programlarından Yararlanma</w:t>
      </w:r>
      <w:r w:rsidR="00AC5B74">
        <w:rPr>
          <w:rFonts w:ascii="Times New Roman" w:hAnsi="Times New Roman" w:cs="Times New Roman"/>
          <w:sz w:val="24"/>
          <w:szCs w:val="24"/>
        </w:rPr>
        <w:t xml:space="preserve"> </w:t>
      </w:r>
      <w:r w:rsidR="00101019">
        <w:rPr>
          <w:rFonts w:ascii="Times New Roman" w:hAnsi="Times New Roman" w:cs="Times New Roman"/>
          <w:sz w:val="24"/>
          <w:szCs w:val="24"/>
        </w:rPr>
        <w:t>Koordinatörlüğü</w:t>
      </w:r>
    </w:p>
    <w:p w14:paraId="7C4DC93D" w14:textId="3D31A279" w:rsidR="009A6B87" w:rsidRPr="009A6B87" w:rsidRDefault="009A6B87" w:rsidP="000F516C">
      <w:pPr>
        <w:ind w:firstLine="708"/>
        <w:jc w:val="both"/>
        <w:rPr>
          <w:rFonts w:ascii="Times New Roman" w:hAnsi="Times New Roman" w:cs="Times New Roman"/>
          <w:bCs/>
          <w:sz w:val="24"/>
          <w:szCs w:val="24"/>
        </w:rPr>
      </w:pPr>
      <w:r w:rsidRPr="009A6B87">
        <w:rPr>
          <w:rFonts w:ascii="Times New Roman" w:hAnsi="Times New Roman" w:cs="Times New Roman"/>
          <w:bCs/>
          <w:sz w:val="24"/>
          <w:szCs w:val="24"/>
        </w:rPr>
        <w:t>Bu birim; Üniversitede görev yapan öğretim elemanları ile lisans, yüksek lisans ve doktora öğrencilerinin akademik projelerine ulusal ve uluslararası fon/hibe desteği sağlanmasına yönelik tarama, bilgilendirme ve yönlendirme faaliyetlerini yürütür.</w:t>
      </w:r>
    </w:p>
    <w:p w14:paraId="67AAF4FB" w14:textId="141DD56D" w:rsidR="000F516C" w:rsidRPr="000F516C" w:rsidRDefault="00CE2142" w:rsidP="000F516C">
      <w:pPr>
        <w:ind w:firstLine="708"/>
        <w:jc w:val="both"/>
        <w:rPr>
          <w:rFonts w:ascii="Times New Roman" w:hAnsi="Times New Roman" w:cs="Times New Roman"/>
          <w:sz w:val="24"/>
          <w:szCs w:val="24"/>
        </w:rPr>
      </w:pPr>
      <w:r>
        <w:rPr>
          <w:rFonts w:ascii="Times New Roman" w:hAnsi="Times New Roman" w:cs="Times New Roman"/>
          <w:sz w:val="24"/>
          <w:szCs w:val="24"/>
        </w:rPr>
        <w:t>d</w:t>
      </w:r>
      <w:r w:rsidR="000F516C" w:rsidRPr="000F516C">
        <w:rPr>
          <w:rFonts w:ascii="Times New Roman" w:hAnsi="Times New Roman" w:cs="Times New Roman"/>
          <w:sz w:val="24"/>
          <w:szCs w:val="24"/>
        </w:rPr>
        <w:t xml:space="preserve">) </w:t>
      </w:r>
      <w:r w:rsidR="008E212E" w:rsidRPr="008E212E">
        <w:rPr>
          <w:rFonts w:ascii="Times New Roman" w:hAnsi="Times New Roman" w:cs="Times New Roman"/>
          <w:sz w:val="24"/>
          <w:szCs w:val="24"/>
        </w:rPr>
        <w:t>Üniversite-Sanayi İş Birliği</w:t>
      </w:r>
      <w:r w:rsidR="00AC5B74">
        <w:rPr>
          <w:rFonts w:ascii="Times New Roman" w:hAnsi="Times New Roman" w:cs="Times New Roman"/>
          <w:sz w:val="24"/>
          <w:szCs w:val="24"/>
        </w:rPr>
        <w:t xml:space="preserve"> </w:t>
      </w:r>
      <w:r w:rsidR="00101019">
        <w:rPr>
          <w:rFonts w:ascii="Times New Roman" w:hAnsi="Times New Roman" w:cs="Times New Roman"/>
          <w:sz w:val="24"/>
          <w:szCs w:val="24"/>
        </w:rPr>
        <w:t>Koordinatörlüğü</w:t>
      </w:r>
    </w:p>
    <w:p w14:paraId="3DBDC7CE" w14:textId="77777777" w:rsidR="009A6B87" w:rsidRPr="009A6B87" w:rsidRDefault="009A6B87" w:rsidP="009A6B87">
      <w:pPr>
        <w:ind w:firstLine="708"/>
        <w:jc w:val="both"/>
        <w:rPr>
          <w:rFonts w:ascii="Times New Roman" w:hAnsi="Times New Roman" w:cs="Times New Roman"/>
          <w:sz w:val="24"/>
          <w:szCs w:val="24"/>
        </w:rPr>
      </w:pPr>
      <w:r w:rsidRPr="009A6B87">
        <w:rPr>
          <w:rFonts w:ascii="Times New Roman" w:hAnsi="Times New Roman" w:cs="Times New Roman"/>
          <w:sz w:val="24"/>
          <w:szCs w:val="24"/>
        </w:rPr>
        <w:t>Bu birim; sanayi kuruluşlarının ihtiyaçlarını belirlemek ve Üniversitenin altyapısı ile akademik bilgi birikimini bu ihtiyaçların karşılanmasında kullanmak amacıyla çalışır. TÜBİTAK, KOSGEB, kalkınma ajansları ve benzeri programlar aracılığıyla üniversite–sanayi iş birliği projelerinin geliştirilmesine katkı sağlar.</w:t>
      </w:r>
    </w:p>
    <w:p w14:paraId="21E3416C" w14:textId="161F2C8D" w:rsidR="000F516C" w:rsidRDefault="00CE2142" w:rsidP="000F516C">
      <w:pPr>
        <w:ind w:firstLine="708"/>
        <w:jc w:val="both"/>
        <w:rPr>
          <w:rFonts w:ascii="Times New Roman" w:hAnsi="Times New Roman" w:cs="Times New Roman"/>
          <w:sz w:val="24"/>
          <w:szCs w:val="24"/>
        </w:rPr>
      </w:pPr>
      <w:r>
        <w:rPr>
          <w:rFonts w:ascii="Times New Roman" w:hAnsi="Times New Roman" w:cs="Times New Roman"/>
          <w:sz w:val="24"/>
          <w:szCs w:val="24"/>
        </w:rPr>
        <w:t>e</w:t>
      </w:r>
      <w:r w:rsidR="000F516C" w:rsidRPr="000F516C">
        <w:rPr>
          <w:rFonts w:ascii="Times New Roman" w:hAnsi="Times New Roman" w:cs="Times New Roman"/>
          <w:sz w:val="24"/>
          <w:szCs w:val="24"/>
        </w:rPr>
        <w:t xml:space="preserve">) </w:t>
      </w:r>
      <w:r w:rsidR="008E212E" w:rsidRPr="008E212E">
        <w:rPr>
          <w:rFonts w:ascii="Times New Roman" w:hAnsi="Times New Roman" w:cs="Times New Roman"/>
          <w:sz w:val="24"/>
          <w:szCs w:val="24"/>
        </w:rPr>
        <w:t>Fikri Sınai Haklar Yönetimi ve Lisanslama</w:t>
      </w:r>
      <w:r w:rsidR="00AC5B74">
        <w:rPr>
          <w:rFonts w:ascii="Times New Roman" w:hAnsi="Times New Roman" w:cs="Times New Roman"/>
          <w:sz w:val="24"/>
          <w:szCs w:val="24"/>
        </w:rPr>
        <w:t xml:space="preserve"> </w:t>
      </w:r>
      <w:r w:rsidR="0024148C">
        <w:rPr>
          <w:rFonts w:ascii="Times New Roman" w:hAnsi="Times New Roman" w:cs="Times New Roman"/>
          <w:sz w:val="24"/>
          <w:szCs w:val="24"/>
        </w:rPr>
        <w:t>Koordinatörlüğü</w:t>
      </w:r>
    </w:p>
    <w:p w14:paraId="07DF3333" w14:textId="77777777" w:rsidR="009A6B87" w:rsidRDefault="009A6B87" w:rsidP="000F516C">
      <w:pPr>
        <w:ind w:firstLine="708"/>
        <w:jc w:val="both"/>
        <w:rPr>
          <w:rFonts w:ascii="Times New Roman" w:hAnsi="Times New Roman" w:cs="Times New Roman"/>
          <w:sz w:val="24"/>
          <w:szCs w:val="24"/>
        </w:rPr>
      </w:pPr>
      <w:r w:rsidRPr="009A6B87">
        <w:rPr>
          <w:rFonts w:ascii="Times New Roman" w:hAnsi="Times New Roman" w:cs="Times New Roman"/>
          <w:sz w:val="24"/>
          <w:szCs w:val="24"/>
        </w:rPr>
        <w:lastRenderedPageBreak/>
        <w:t>Bu birimin amacı; öğretim elemanları ve öğrenciler tarafından geliştirilen fikir ve buluşların korunması, tescil edilmesi, ticarileştirilmesi ve gerektiğinde şirketleşme süreçlerinin desteklenmesidir. Bu kapsamda fikri mülkiyet başvuruları, lisanslama süreçleri ve teknolojinin ticarileştirilmesi faaliyetleri yürütülür.</w:t>
      </w:r>
    </w:p>
    <w:p w14:paraId="225A9B3C" w14:textId="31217D3C" w:rsidR="000F516C" w:rsidRDefault="00CE2142" w:rsidP="000F516C">
      <w:pPr>
        <w:ind w:firstLine="708"/>
        <w:jc w:val="both"/>
        <w:rPr>
          <w:rFonts w:ascii="Times New Roman" w:hAnsi="Times New Roman" w:cs="Times New Roman"/>
          <w:sz w:val="24"/>
          <w:szCs w:val="24"/>
        </w:rPr>
      </w:pPr>
      <w:r>
        <w:rPr>
          <w:rFonts w:ascii="Times New Roman" w:hAnsi="Times New Roman" w:cs="Times New Roman"/>
          <w:sz w:val="24"/>
          <w:szCs w:val="24"/>
        </w:rPr>
        <w:t>f</w:t>
      </w:r>
      <w:r w:rsidR="000F516C" w:rsidRPr="000F516C">
        <w:rPr>
          <w:rFonts w:ascii="Times New Roman" w:hAnsi="Times New Roman" w:cs="Times New Roman"/>
          <w:sz w:val="24"/>
          <w:szCs w:val="24"/>
        </w:rPr>
        <w:t xml:space="preserve">) </w:t>
      </w:r>
      <w:r w:rsidR="008E212E" w:rsidRPr="008E212E">
        <w:rPr>
          <w:rFonts w:ascii="Times New Roman" w:hAnsi="Times New Roman" w:cs="Times New Roman"/>
          <w:sz w:val="24"/>
          <w:szCs w:val="24"/>
        </w:rPr>
        <w:t>Şirketleşme ve Girişimcilik</w:t>
      </w:r>
      <w:r w:rsidR="00AC5B74">
        <w:rPr>
          <w:rFonts w:ascii="Times New Roman" w:hAnsi="Times New Roman" w:cs="Times New Roman"/>
          <w:sz w:val="24"/>
          <w:szCs w:val="24"/>
        </w:rPr>
        <w:t xml:space="preserve"> </w:t>
      </w:r>
      <w:r w:rsidR="0024148C">
        <w:rPr>
          <w:rFonts w:ascii="Times New Roman" w:hAnsi="Times New Roman" w:cs="Times New Roman"/>
          <w:sz w:val="24"/>
          <w:szCs w:val="24"/>
        </w:rPr>
        <w:t>Koordinatörlüğü</w:t>
      </w:r>
    </w:p>
    <w:p w14:paraId="1D6D7343" w14:textId="77777777" w:rsidR="009A6B87" w:rsidRPr="009A6B87" w:rsidRDefault="009A6B87" w:rsidP="009A6B87">
      <w:pPr>
        <w:ind w:firstLine="708"/>
        <w:jc w:val="both"/>
        <w:rPr>
          <w:rFonts w:ascii="Times New Roman" w:hAnsi="Times New Roman" w:cs="Times New Roman"/>
          <w:sz w:val="24"/>
          <w:szCs w:val="24"/>
        </w:rPr>
      </w:pPr>
      <w:r w:rsidRPr="009A6B87">
        <w:rPr>
          <w:rFonts w:ascii="Times New Roman" w:hAnsi="Times New Roman" w:cs="Times New Roman"/>
          <w:sz w:val="24"/>
          <w:szCs w:val="24"/>
        </w:rPr>
        <w:t>Bu birim; öğretim elemanları ile lisans, yüksek lisans ve doktora öğrencilerinin iş fikirlerini geliştirmelerine destek olmayı, bu doğrultuda eğitim, mentorluk, yatırımcı görüşmeleri ve benzeri faaliyetleri organize etmeyi amaçlar. Ayrıca ön kuluçka ve kuluçka hizmetleri bu birim tarafından yürütülür.</w:t>
      </w:r>
    </w:p>
    <w:p w14:paraId="31495BA2" w14:textId="6AB0CA85" w:rsidR="00535D80" w:rsidRPr="00535D80" w:rsidRDefault="00535D80" w:rsidP="00535D80">
      <w:pPr>
        <w:ind w:firstLine="708"/>
        <w:jc w:val="both"/>
        <w:rPr>
          <w:rFonts w:ascii="Times New Roman" w:hAnsi="Times New Roman" w:cs="Times New Roman"/>
          <w:b/>
          <w:sz w:val="24"/>
          <w:szCs w:val="24"/>
        </w:rPr>
      </w:pPr>
      <w:r>
        <w:rPr>
          <w:rFonts w:ascii="Times New Roman" w:hAnsi="Times New Roman" w:cs="Times New Roman"/>
          <w:b/>
          <w:sz w:val="24"/>
          <w:szCs w:val="24"/>
        </w:rPr>
        <w:t>TTO Yönetim Birimleri</w:t>
      </w:r>
    </w:p>
    <w:p w14:paraId="664D1251" w14:textId="77777777" w:rsidR="00535D80" w:rsidRPr="00535D80" w:rsidRDefault="00535D80" w:rsidP="00535D80">
      <w:pPr>
        <w:ind w:firstLine="708"/>
        <w:jc w:val="both"/>
        <w:rPr>
          <w:rFonts w:ascii="Times New Roman" w:hAnsi="Times New Roman" w:cs="Times New Roman"/>
          <w:sz w:val="24"/>
          <w:szCs w:val="24"/>
        </w:rPr>
      </w:pPr>
      <w:r w:rsidRPr="00535D80">
        <w:rPr>
          <w:rFonts w:ascii="Times New Roman" w:hAnsi="Times New Roman" w:cs="Times New Roman"/>
          <w:b/>
          <w:sz w:val="24"/>
          <w:szCs w:val="24"/>
        </w:rPr>
        <w:t>MADDE 6 – (1)</w:t>
      </w:r>
      <w:r w:rsidRPr="00535D80">
        <w:rPr>
          <w:rFonts w:ascii="Times New Roman" w:hAnsi="Times New Roman" w:cs="Times New Roman"/>
          <w:sz w:val="24"/>
          <w:szCs w:val="24"/>
        </w:rPr>
        <w:t xml:space="preserve"> Teknoloji Transfer Ofisin</w:t>
      </w:r>
      <w:r>
        <w:rPr>
          <w:rFonts w:ascii="Times New Roman" w:hAnsi="Times New Roman" w:cs="Times New Roman"/>
          <w:sz w:val="24"/>
          <w:szCs w:val="24"/>
        </w:rPr>
        <w:t>in yönetim birimleri şunlardır:</w:t>
      </w:r>
    </w:p>
    <w:p w14:paraId="35C49DAB" w14:textId="77777777" w:rsidR="00535D80" w:rsidRPr="00535D80" w:rsidRDefault="00535D80" w:rsidP="00535D80">
      <w:pPr>
        <w:ind w:firstLine="708"/>
        <w:jc w:val="both"/>
        <w:rPr>
          <w:rFonts w:ascii="Times New Roman" w:hAnsi="Times New Roman" w:cs="Times New Roman"/>
          <w:sz w:val="24"/>
          <w:szCs w:val="24"/>
        </w:rPr>
      </w:pPr>
      <w:r w:rsidRPr="00535D80">
        <w:rPr>
          <w:rFonts w:ascii="Times New Roman" w:hAnsi="Times New Roman" w:cs="Times New Roman"/>
          <w:sz w:val="24"/>
          <w:szCs w:val="24"/>
        </w:rPr>
        <w:t>a) Yönetim Kurulu Başkanı: Rektör veya Rektör tarafından görevl</w:t>
      </w:r>
      <w:r>
        <w:rPr>
          <w:rFonts w:ascii="Times New Roman" w:hAnsi="Times New Roman" w:cs="Times New Roman"/>
          <w:sz w:val="24"/>
          <w:szCs w:val="24"/>
        </w:rPr>
        <w:t>endirilen Rektör Yardımcısıdır.</w:t>
      </w:r>
    </w:p>
    <w:p w14:paraId="52E186B5" w14:textId="697DEA50" w:rsidR="00535D80" w:rsidRPr="00535D80" w:rsidRDefault="00535D80" w:rsidP="00535D80">
      <w:pPr>
        <w:ind w:firstLine="708"/>
        <w:jc w:val="both"/>
        <w:rPr>
          <w:rFonts w:ascii="Times New Roman" w:hAnsi="Times New Roman" w:cs="Times New Roman"/>
          <w:sz w:val="24"/>
          <w:szCs w:val="24"/>
        </w:rPr>
      </w:pPr>
      <w:r w:rsidRPr="00535D80">
        <w:rPr>
          <w:rFonts w:ascii="Times New Roman" w:hAnsi="Times New Roman" w:cs="Times New Roman"/>
          <w:sz w:val="24"/>
          <w:szCs w:val="24"/>
        </w:rPr>
        <w:t>b) TTO Müdürü: Üniversite Yönetim Kurulunun önerisi üzerine Re</w:t>
      </w:r>
      <w:r>
        <w:rPr>
          <w:rFonts w:ascii="Times New Roman" w:hAnsi="Times New Roman" w:cs="Times New Roman"/>
          <w:sz w:val="24"/>
          <w:szCs w:val="24"/>
        </w:rPr>
        <w:t>ktör tarafından atanan kişidir.</w:t>
      </w:r>
    </w:p>
    <w:p w14:paraId="30F9A293" w14:textId="77777777" w:rsidR="00535D80" w:rsidRPr="00535D80" w:rsidRDefault="00535D80" w:rsidP="00535D80">
      <w:pPr>
        <w:ind w:firstLine="708"/>
        <w:jc w:val="both"/>
        <w:rPr>
          <w:rFonts w:ascii="Times New Roman" w:hAnsi="Times New Roman" w:cs="Times New Roman"/>
          <w:sz w:val="24"/>
          <w:szCs w:val="24"/>
        </w:rPr>
      </w:pPr>
      <w:r w:rsidRPr="00535D80">
        <w:rPr>
          <w:rFonts w:ascii="Times New Roman" w:hAnsi="Times New Roman" w:cs="Times New Roman"/>
          <w:sz w:val="24"/>
          <w:szCs w:val="24"/>
        </w:rPr>
        <w:t>c) Yönetim Kurulu: Teknoloji Trans</w:t>
      </w:r>
      <w:r>
        <w:rPr>
          <w:rFonts w:ascii="Times New Roman" w:hAnsi="Times New Roman" w:cs="Times New Roman"/>
          <w:sz w:val="24"/>
          <w:szCs w:val="24"/>
        </w:rPr>
        <w:t>fer Ofisinin Yönetim Kuruludur.</w:t>
      </w:r>
    </w:p>
    <w:p w14:paraId="73DEAC8D" w14:textId="7BF6C075" w:rsidR="000F516C" w:rsidRPr="0082733A" w:rsidRDefault="00535D80" w:rsidP="00535D80">
      <w:pPr>
        <w:ind w:firstLine="708"/>
        <w:jc w:val="both"/>
        <w:rPr>
          <w:rFonts w:ascii="Times New Roman" w:hAnsi="Times New Roman" w:cs="Times New Roman"/>
          <w:color w:val="000000" w:themeColor="text1"/>
          <w:sz w:val="24"/>
          <w:szCs w:val="24"/>
        </w:rPr>
      </w:pPr>
      <w:r w:rsidRPr="0082733A">
        <w:rPr>
          <w:rFonts w:ascii="Times New Roman" w:hAnsi="Times New Roman" w:cs="Times New Roman"/>
          <w:color w:val="000000" w:themeColor="text1"/>
          <w:sz w:val="24"/>
          <w:szCs w:val="24"/>
        </w:rPr>
        <w:t xml:space="preserve">ç) </w:t>
      </w:r>
      <w:r w:rsidR="009A6B87" w:rsidRPr="0082733A">
        <w:rPr>
          <w:rFonts w:ascii="Times New Roman" w:hAnsi="Times New Roman" w:cs="Times New Roman"/>
          <w:color w:val="000000" w:themeColor="text1"/>
          <w:sz w:val="24"/>
          <w:szCs w:val="24"/>
        </w:rPr>
        <w:t>Destek Alınan Birimler: Teknoloji Transfer Ofisi faaliyetlerini yürütürken idari, mali, akademik ve hukuki süreçlerde Üniversitenin ilgili birimleri ile iş birliği iç</w:t>
      </w:r>
      <w:r w:rsidR="001D0B20" w:rsidRPr="0082733A">
        <w:rPr>
          <w:rFonts w:ascii="Times New Roman" w:hAnsi="Times New Roman" w:cs="Times New Roman"/>
          <w:color w:val="000000" w:themeColor="text1"/>
          <w:sz w:val="24"/>
          <w:szCs w:val="24"/>
        </w:rPr>
        <w:t>erisi</w:t>
      </w:r>
      <w:r w:rsidR="009A6B87" w:rsidRPr="0082733A">
        <w:rPr>
          <w:rFonts w:ascii="Times New Roman" w:hAnsi="Times New Roman" w:cs="Times New Roman"/>
          <w:color w:val="000000" w:themeColor="text1"/>
          <w:sz w:val="24"/>
          <w:szCs w:val="24"/>
        </w:rPr>
        <w:t xml:space="preserve">nde çalışır. Bu kapsamda </w:t>
      </w:r>
      <w:r w:rsidR="000D36F6" w:rsidRPr="0082733A">
        <w:rPr>
          <w:rFonts w:ascii="Times New Roman" w:hAnsi="Times New Roman" w:cs="Times New Roman"/>
          <w:color w:val="000000" w:themeColor="text1"/>
          <w:sz w:val="24"/>
          <w:szCs w:val="24"/>
        </w:rPr>
        <w:t xml:space="preserve">alınması gereken yönetim kurulu kararları ve yazışmalarla ilgili </w:t>
      </w:r>
      <w:r w:rsidR="009A6B87" w:rsidRPr="0082733A">
        <w:rPr>
          <w:rFonts w:ascii="Times New Roman" w:hAnsi="Times New Roman" w:cs="Times New Roman"/>
          <w:color w:val="000000" w:themeColor="text1"/>
          <w:sz w:val="24"/>
          <w:szCs w:val="24"/>
        </w:rPr>
        <w:t>Genel Sekreterlik</w:t>
      </w:r>
      <w:r w:rsidR="002B6AE2" w:rsidRPr="0082733A">
        <w:rPr>
          <w:rFonts w:ascii="Times New Roman" w:hAnsi="Times New Roman" w:cs="Times New Roman"/>
          <w:color w:val="000000" w:themeColor="text1"/>
          <w:sz w:val="24"/>
          <w:szCs w:val="24"/>
        </w:rPr>
        <w:t>;</w:t>
      </w:r>
      <w:r w:rsidR="009A6B87" w:rsidRPr="0082733A">
        <w:rPr>
          <w:rFonts w:ascii="Times New Roman" w:hAnsi="Times New Roman" w:cs="Times New Roman"/>
          <w:color w:val="000000" w:themeColor="text1"/>
          <w:sz w:val="24"/>
          <w:szCs w:val="24"/>
        </w:rPr>
        <w:t xml:space="preserve"> </w:t>
      </w:r>
      <w:r w:rsidR="00171841" w:rsidRPr="0082733A">
        <w:rPr>
          <w:rFonts w:ascii="Times New Roman" w:hAnsi="Times New Roman" w:cs="Times New Roman"/>
          <w:color w:val="000000" w:themeColor="text1"/>
          <w:sz w:val="24"/>
          <w:szCs w:val="24"/>
        </w:rPr>
        <w:t>TTO kapsamında yapılan satın alma ve harcamalar</w:t>
      </w:r>
      <w:r w:rsidR="000D36F6" w:rsidRPr="0082733A">
        <w:rPr>
          <w:rFonts w:ascii="Times New Roman" w:hAnsi="Times New Roman" w:cs="Times New Roman"/>
          <w:color w:val="000000" w:themeColor="text1"/>
          <w:sz w:val="24"/>
          <w:szCs w:val="24"/>
        </w:rPr>
        <w:t xml:space="preserve"> ile</w:t>
      </w:r>
      <w:r w:rsidR="00171841" w:rsidRPr="0082733A">
        <w:rPr>
          <w:rFonts w:ascii="Times New Roman" w:hAnsi="Times New Roman" w:cs="Times New Roman"/>
          <w:color w:val="000000" w:themeColor="text1"/>
          <w:sz w:val="24"/>
          <w:szCs w:val="24"/>
        </w:rPr>
        <w:t xml:space="preserve"> </w:t>
      </w:r>
      <w:r w:rsidR="002B6AE2" w:rsidRPr="0082733A">
        <w:rPr>
          <w:rFonts w:ascii="Times New Roman" w:hAnsi="Times New Roman" w:cs="Times New Roman"/>
          <w:color w:val="000000" w:themeColor="text1"/>
          <w:sz w:val="24"/>
          <w:szCs w:val="24"/>
        </w:rPr>
        <w:t xml:space="preserve">proje bütçelerinden yapılan harcamalara ilişkin </w:t>
      </w:r>
      <w:r w:rsidR="00DC43AC" w:rsidRPr="0082733A">
        <w:rPr>
          <w:rFonts w:ascii="Times New Roman" w:hAnsi="Times New Roman" w:cs="Times New Roman"/>
          <w:color w:val="000000" w:themeColor="text1"/>
          <w:sz w:val="24"/>
          <w:szCs w:val="24"/>
        </w:rPr>
        <w:t xml:space="preserve">süreçte </w:t>
      </w:r>
      <w:r w:rsidR="009A6B87" w:rsidRPr="0082733A">
        <w:rPr>
          <w:rFonts w:ascii="Times New Roman" w:hAnsi="Times New Roman" w:cs="Times New Roman"/>
          <w:color w:val="000000" w:themeColor="text1"/>
          <w:sz w:val="24"/>
          <w:szCs w:val="24"/>
        </w:rPr>
        <w:t>Strateji Geliştirme Daire Başkanlığı</w:t>
      </w:r>
      <w:r w:rsidR="004435DF" w:rsidRPr="0082733A">
        <w:rPr>
          <w:rFonts w:ascii="Times New Roman" w:hAnsi="Times New Roman" w:cs="Times New Roman"/>
          <w:color w:val="000000" w:themeColor="text1"/>
          <w:sz w:val="24"/>
          <w:szCs w:val="24"/>
        </w:rPr>
        <w:t xml:space="preserve"> ve</w:t>
      </w:r>
      <w:r w:rsidR="009A6B87" w:rsidRPr="0082733A">
        <w:rPr>
          <w:rFonts w:ascii="Times New Roman" w:hAnsi="Times New Roman" w:cs="Times New Roman"/>
          <w:color w:val="000000" w:themeColor="text1"/>
          <w:sz w:val="24"/>
          <w:szCs w:val="24"/>
        </w:rPr>
        <w:t xml:space="preserve"> İdari ve Mali İşler Daire Başkanlığı</w:t>
      </w:r>
      <w:r w:rsidR="006B7833" w:rsidRPr="0082733A">
        <w:rPr>
          <w:rFonts w:ascii="Times New Roman" w:hAnsi="Times New Roman" w:cs="Times New Roman"/>
          <w:color w:val="000000" w:themeColor="text1"/>
          <w:sz w:val="24"/>
          <w:szCs w:val="24"/>
        </w:rPr>
        <w:t>;</w:t>
      </w:r>
      <w:r w:rsidR="009A6B87" w:rsidRPr="0082733A">
        <w:rPr>
          <w:rFonts w:ascii="Times New Roman" w:hAnsi="Times New Roman" w:cs="Times New Roman"/>
          <w:color w:val="000000" w:themeColor="text1"/>
          <w:sz w:val="24"/>
          <w:szCs w:val="24"/>
        </w:rPr>
        <w:t xml:space="preserve"> </w:t>
      </w:r>
      <w:r w:rsidR="00603A43" w:rsidRPr="0082733A">
        <w:rPr>
          <w:rFonts w:ascii="Times New Roman" w:hAnsi="Times New Roman" w:cs="Times New Roman"/>
          <w:color w:val="000000" w:themeColor="text1"/>
          <w:sz w:val="24"/>
          <w:szCs w:val="24"/>
        </w:rPr>
        <w:t>TTO’da görevli ya da projelerde görev alacak personelle ilgili süreçlerde</w:t>
      </w:r>
      <w:r w:rsidR="004435DF" w:rsidRPr="0082733A">
        <w:rPr>
          <w:rFonts w:ascii="Times New Roman" w:hAnsi="Times New Roman" w:cs="Times New Roman"/>
          <w:color w:val="000000" w:themeColor="text1"/>
          <w:sz w:val="24"/>
          <w:szCs w:val="24"/>
        </w:rPr>
        <w:t xml:space="preserve"> Personel</w:t>
      </w:r>
      <w:r w:rsidR="009A6B87" w:rsidRPr="0082733A">
        <w:rPr>
          <w:rFonts w:ascii="Times New Roman" w:hAnsi="Times New Roman" w:cs="Times New Roman"/>
          <w:color w:val="000000" w:themeColor="text1"/>
          <w:sz w:val="24"/>
          <w:szCs w:val="24"/>
        </w:rPr>
        <w:t xml:space="preserve"> Daire Başkanlığı</w:t>
      </w:r>
      <w:r w:rsidR="006B7833" w:rsidRPr="0082733A">
        <w:rPr>
          <w:rFonts w:ascii="Times New Roman" w:hAnsi="Times New Roman" w:cs="Times New Roman"/>
          <w:color w:val="000000" w:themeColor="text1"/>
          <w:sz w:val="24"/>
          <w:szCs w:val="24"/>
        </w:rPr>
        <w:t>; uluslararası projelerin yönetim ve koordinasyonunda</w:t>
      </w:r>
      <w:r w:rsidR="009A6B87" w:rsidRPr="0082733A">
        <w:rPr>
          <w:rFonts w:ascii="Times New Roman" w:hAnsi="Times New Roman" w:cs="Times New Roman"/>
          <w:color w:val="000000" w:themeColor="text1"/>
          <w:sz w:val="24"/>
          <w:szCs w:val="24"/>
        </w:rPr>
        <w:t xml:space="preserve"> Dış İlişkiler Koordinatörlüğü</w:t>
      </w:r>
      <w:r w:rsidR="006B7833" w:rsidRPr="0082733A">
        <w:rPr>
          <w:rFonts w:ascii="Times New Roman" w:hAnsi="Times New Roman" w:cs="Times New Roman"/>
          <w:color w:val="000000" w:themeColor="text1"/>
          <w:sz w:val="24"/>
          <w:szCs w:val="24"/>
        </w:rPr>
        <w:t>;</w:t>
      </w:r>
      <w:r w:rsidR="00161B0D" w:rsidRPr="0082733A">
        <w:rPr>
          <w:rFonts w:ascii="Times New Roman" w:hAnsi="Times New Roman" w:cs="Times New Roman"/>
          <w:color w:val="000000" w:themeColor="text1"/>
          <w:sz w:val="24"/>
          <w:szCs w:val="24"/>
        </w:rPr>
        <w:t xml:space="preserve"> </w:t>
      </w:r>
      <w:r w:rsidR="00766B4D" w:rsidRPr="0082733A">
        <w:rPr>
          <w:rFonts w:ascii="Times New Roman" w:hAnsi="Times New Roman" w:cs="Times New Roman"/>
          <w:color w:val="000000" w:themeColor="text1"/>
          <w:sz w:val="24"/>
          <w:szCs w:val="24"/>
        </w:rPr>
        <w:t>Ü</w:t>
      </w:r>
      <w:r w:rsidR="00161B0D" w:rsidRPr="0082733A">
        <w:rPr>
          <w:rFonts w:ascii="Times New Roman" w:hAnsi="Times New Roman" w:cs="Times New Roman"/>
          <w:color w:val="000000" w:themeColor="text1"/>
          <w:sz w:val="24"/>
          <w:szCs w:val="24"/>
        </w:rPr>
        <w:t xml:space="preserve">niversite bünyesindeki projeler ile ilgili </w:t>
      </w:r>
      <w:r w:rsidR="00CC4CCA" w:rsidRPr="0082733A">
        <w:rPr>
          <w:rFonts w:ascii="Times New Roman" w:hAnsi="Times New Roman" w:cs="Times New Roman"/>
          <w:color w:val="000000" w:themeColor="text1"/>
          <w:sz w:val="24"/>
          <w:szCs w:val="24"/>
        </w:rPr>
        <w:t xml:space="preserve">veri alma </w:t>
      </w:r>
      <w:r w:rsidR="007D4B47" w:rsidRPr="0082733A">
        <w:rPr>
          <w:rFonts w:ascii="Times New Roman" w:hAnsi="Times New Roman" w:cs="Times New Roman"/>
          <w:color w:val="000000" w:themeColor="text1"/>
          <w:sz w:val="24"/>
          <w:szCs w:val="24"/>
        </w:rPr>
        <w:t xml:space="preserve">ve projeler ile ilgili her türlü süreçte </w:t>
      </w:r>
      <w:r w:rsidR="009A6B87" w:rsidRPr="0082733A">
        <w:rPr>
          <w:rFonts w:ascii="Times New Roman" w:hAnsi="Times New Roman" w:cs="Times New Roman"/>
          <w:color w:val="000000" w:themeColor="text1"/>
          <w:sz w:val="24"/>
          <w:szCs w:val="24"/>
        </w:rPr>
        <w:t xml:space="preserve">Bilimsel Araştırma Projeleri (BAP) Koordinasyon Birimi ve </w:t>
      </w:r>
      <w:r w:rsidR="001D0B20" w:rsidRPr="0082733A">
        <w:rPr>
          <w:rFonts w:ascii="Times New Roman" w:hAnsi="Times New Roman" w:cs="Times New Roman"/>
          <w:color w:val="000000" w:themeColor="text1"/>
          <w:sz w:val="24"/>
          <w:szCs w:val="24"/>
        </w:rPr>
        <w:t xml:space="preserve">TTO kapsamında yapılacak sözleşme ve anlaşmalara ilişkin hukuki incelemeleri </w:t>
      </w:r>
      <w:r w:rsidR="009A6B87" w:rsidRPr="0082733A">
        <w:rPr>
          <w:rFonts w:ascii="Times New Roman" w:hAnsi="Times New Roman" w:cs="Times New Roman"/>
          <w:color w:val="000000" w:themeColor="text1"/>
          <w:sz w:val="24"/>
          <w:szCs w:val="24"/>
        </w:rPr>
        <w:t>Hukuk Müşavirliği gibi birimlerden destek alınabilir.</w:t>
      </w:r>
    </w:p>
    <w:p w14:paraId="408EA48B" w14:textId="77777777" w:rsidR="00085BDE" w:rsidRPr="00085BDE" w:rsidRDefault="00085BDE" w:rsidP="00085BDE">
      <w:pPr>
        <w:ind w:firstLine="708"/>
        <w:jc w:val="both"/>
        <w:rPr>
          <w:rFonts w:ascii="Times New Roman" w:hAnsi="Times New Roman" w:cs="Times New Roman"/>
          <w:b/>
          <w:bCs/>
          <w:sz w:val="24"/>
          <w:szCs w:val="24"/>
        </w:rPr>
      </w:pPr>
      <w:r w:rsidRPr="00085BDE">
        <w:rPr>
          <w:rFonts w:ascii="Times New Roman" w:hAnsi="Times New Roman" w:cs="Times New Roman"/>
          <w:b/>
          <w:bCs/>
          <w:sz w:val="24"/>
          <w:szCs w:val="24"/>
        </w:rPr>
        <w:t>Teknik ve İdari Birimler</w:t>
      </w:r>
    </w:p>
    <w:p w14:paraId="3B4B4422" w14:textId="269232A1" w:rsidR="00085BDE" w:rsidRPr="00085BDE" w:rsidRDefault="00085BDE" w:rsidP="00016073">
      <w:pPr>
        <w:ind w:firstLine="708"/>
        <w:jc w:val="both"/>
        <w:rPr>
          <w:rFonts w:ascii="Times New Roman" w:hAnsi="Times New Roman" w:cs="Times New Roman"/>
          <w:sz w:val="24"/>
          <w:szCs w:val="24"/>
        </w:rPr>
      </w:pPr>
      <w:r w:rsidRPr="00085BDE">
        <w:rPr>
          <w:rFonts w:ascii="Times New Roman" w:hAnsi="Times New Roman" w:cs="Times New Roman"/>
          <w:b/>
          <w:bCs/>
          <w:sz w:val="24"/>
          <w:szCs w:val="24"/>
        </w:rPr>
        <w:t>MADDE 7 – (1)</w:t>
      </w:r>
      <w:r w:rsidRPr="00085BDE">
        <w:rPr>
          <w:rFonts w:ascii="Times New Roman" w:hAnsi="Times New Roman" w:cs="Times New Roman"/>
          <w:sz w:val="24"/>
          <w:szCs w:val="24"/>
        </w:rPr>
        <w:t xml:space="preserve"> Teknoloji Transfer Ofisinin akademik, teknik ve idari personel ihtiyacı; Rektörlük tarafından kadrolu olarak görevlendirilecek personel, sözleşmeli personel atama esaslarına göre sağlanacak kadrolar veya</w:t>
      </w:r>
      <w:r w:rsidR="00016073">
        <w:rPr>
          <w:rFonts w:ascii="Times New Roman" w:hAnsi="Times New Roman" w:cs="Times New Roman"/>
          <w:sz w:val="24"/>
          <w:szCs w:val="24"/>
        </w:rPr>
        <w:t xml:space="preserve"> </w:t>
      </w:r>
      <w:r w:rsidR="00016073" w:rsidRPr="00016073">
        <w:rPr>
          <w:rFonts w:ascii="Times New Roman" w:hAnsi="Times New Roman" w:cs="Times New Roman"/>
          <w:sz w:val="24"/>
          <w:szCs w:val="24"/>
        </w:rPr>
        <w:t>2547 sayılı Yükseköğretim Kanununun 13/b-4 maddesi uyarınca</w:t>
      </w:r>
      <w:r w:rsidRPr="00085BDE">
        <w:rPr>
          <w:rFonts w:ascii="Times New Roman" w:hAnsi="Times New Roman" w:cs="Times New Roman"/>
          <w:sz w:val="24"/>
          <w:szCs w:val="24"/>
        </w:rPr>
        <w:t xml:space="preserve"> </w:t>
      </w:r>
      <w:r w:rsidR="00016073">
        <w:rPr>
          <w:rFonts w:ascii="Times New Roman" w:hAnsi="Times New Roman" w:cs="Times New Roman"/>
          <w:sz w:val="24"/>
          <w:szCs w:val="24"/>
        </w:rPr>
        <w:t xml:space="preserve">Rektör </w:t>
      </w:r>
      <w:r w:rsidRPr="00085BDE">
        <w:rPr>
          <w:rFonts w:ascii="Times New Roman" w:hAnsi="Times New Roman" w:cs="Times New Roman"/>
          <w:sz w:val="24"/>
          <w:szCs w:val="24"/>
        </w:rPr>
        <w:t>tarafından görevlendirilecek personel ile karşılanır. İhtiyaç duyulan hallerde hizmet alımı yoluyla personel istihdam edilebilir.</w:t>
      </w:r>
    </w:p>
    <w:p w14:paraId="5181ABCF" w14:textId="77777777" w:rsidR="00085BDE" w:rsidRPr="00085BDE" w:rsidRDefault="00085BDE" w:rsidP="00085BDE">
      <w:pPr>
        <w:ind w:firstLine="708"/>
        <w:jc w:val="both"/>
        <w:rPr>
          <w:rFonts w:ascii="Times New Roman" w:hAnsi="Times New Roman" w:cs="Times New Roman"/>
          <w:b/>
          <w:bCs/>
          <w:sz w:val="24"/>
          <w:szCs w:val="24"/>
        </w:rPr>
      </w:pPr>
      <w:r w:rsidRPr="00085BDE">
        <w:rPr>
          <w:rFonts w:ascii="Times New Roman" w:hAnsi="Times New Roman" w:cs="Times New Roman"/>
          <w:b/>
          <w:bCs/>
          <w:sz w:val="24"/>
          <w:szCs w:val="24"/>
        </w:rPr>
        <w:t>Yönetim Kurulu Başkanı</w:t>
      </w:r>
    </w:p>
    <w:p w14:paraId="76A90DC5" w14:textId="3AC4D8E8"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b/>
          <w:bCs/>
          <w:sz w:val="24"/>
          <w:szCs w:val="24"/>
        </w:rPr>
        <w:t>MADDE 8 – (1)</w:t>
      </w:r>
      <w:r w:rsidRPr="00085BDE">
        <w:rPr>
          <w:rFonts w:ascii="Times New Roman" w:hAnsi="Times New Roman" w:cs="Times New Roman"/>
          <w:sz w:val="24"/>
          <w:szCs w:val="24"/>
        </w:rPr>
        <w:t xml:space="preserve"> Teknoloji Transfer Ofisi Yönetim Kurulu Başkanlığı görevi, Rektör veya Rektör tarafından görevlendirilecek Rektör Yardımcısı tarafından yürütülür. Yönetim </w:t>
      </w:r>
      <w:r w:rsidRPr="00085BDE">
        <w:rPr>
          <w:rFonts w:ascii="Times New Roman" w:hAnsi="Times New Roman" w:cs="Times New Roman"/>
          <w:sz w:val="24"/>
          <w:szCs w:val="24"/>
        </w:rPr>
        <w:lastRenderedPageBreak/>
        <w:t xml:space="preserve">Kurulu Başkanı, </w:t>
      </w:r>
      <w:r w:rsidR="00952B0C" w:rsidRPr="00952B0C">
        <w:rPr>
          <w:rFonts w:ascii="Times New Roman" w:hAnsi="Times New Roman" w:cs="Times New Roman"/>
          <w:sz w:val="24"/>
          <w:szCs w:val="24"/>
        </w:rPr>
        <w:t xml:space="preserve">Yönetim Kurulu’nun faaliyetlerinin koordinasyonundan </w:t>
      </w:r>
      <w:r w:rsidR="00484F74">
        <w:rPr>
          <w:rFonts w:ascii="Times New Roman" w:hAnsi="Times New Roman" w:cs="Times New Roman"/>
          <w:sz w:val="24"/>
          <w:szCs w:val="24"/>
        </w:rPr>
        <w:t xml:space="preserve">ve </w:t>
      </w:r>
      <w:r w:rsidR="00484F74" w:rsidRPr="00085BDE">
        <w:rPr>
          <w:rFonts w:ascii="Times New Roman" w:hAnsi="Times New Roman" w:cs="Times New Roman"/>
          <w:sz w:val="24"/>
          <w:szCs w:val="24"/>
        </w:rPr>
        <w:t>Ofisin tüm faaliyetlerinden</w:t>
      </w:r>
      <w:r w:rsidR="00952B0C" w:rsidRPr="00952B0C">
        <w:rPr>
          <w:rFonts w:ascii="Times New Roman" w:hAnsi="Times New Roman" w:cs="Times New Roman"/>
          <w:sz w:val="24"/>
          <w:szCs w:val="24"/>
        </w:rPr>
        <w:t xml:space="preserve"> sorumludur</w:t>
      </w:r>
      <w:r w:rsidR="00484F74">
        <w:rPr>
          <w:rFonts w:ascii="Times New Roman" w:hAnsi="Times New Roman" w:cs="Times New Roman"/>
          <w:sz w:val="24"/>
          <w:szCs w:val="24"/>
        </w:rPr>
        <w:t>.</w:t>
      </w:r>
    </w:p>
    <w:p w14:paraId="4E823C25" w14:textId="77777777" w:rsidR="00085BDE" w:rsidRPr="00085BDE" w:rsidRDefault="00085BDE" w:rsidP="00085BDE">
      <w:pPr>
        <w:ind w:firstLine="708"/>
        <w:jc w:val="both"/>
        <w:rPr>
          <w:rFonts w:ascii="Times New Roman" w:hAnsi="Times New Roman" w:cs="Times New Roman"/>
          <w:b/>
          <w:sz w:val="24"/>
          <w:szCs w:val="24"/>
        </w:rPr>
      </w:pPr>
      <w:r w:rsidRPr="00085BDE">
        <w:rPr>
          <w:rFonts w:ascii="Times New Roman" w:hAnsi="Times New Roman" w:cs="Times New Roman"/>
          <w:b/>
          <w:sz w:val="24"/>
          <w:szCs w:val="24"/>
        </w:rPr>
        <w:t>Yöne</w:t>
      </w:r>
      <w:r>
        <w:rPr>
          <w:rFonts w:ascii="Times New Roman" w:hAnsi="Times New Roman" w:cs="Times New Roman"/>
          <w:b/>
          <w:sz w:val="24"/>
          <w:szCs w:val="24"/>
        </w:rPr>
        <w:t>tim Kurulu Başkanının Görevleri</w:t>
      </w:r>
    </w:p>
    <w:p w14:paraId="754A41C3" w14:textId="77777777"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b/>
          <w:sz w:val="24"/>
          <w:szCs w:val="24"/>
        </w:rPr>
        <w:t>MADDE 9 – (1)</w:t>
      </w:r>
      <w:r w:rsidRPr="00085BDE">
        <w:rPr>
          <w:rFonts w:ascii="Times New Roman" w:hAnsi="Times New Roman" w:cs="Times New Roman"/>
          <w:sz w:val="24"/>
          <w:szCs w:val="24"/>
        </w:rPr>
        <w:t xml:space="preserve"> Yönetim Kurulu Başkanı;</w:t>
      </w:r>
    </w:p>
    <w:p w14:paraId="3CC9CC60" w14:textId="77777777"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t>a) Teknoloji Transfer Ofisini temsil eder,</w:t>
      </w:r>
    </w:p>
    <w:p w14:paraId="24B26681" w14:textId="77777777"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t>b) Ofisin düzenli, etkin ve mevzuata uygun şekilde çalışmasını temin eder,</w:t>
      </w:r>
    </w:p>
    <w:p w14:paraId="6B131E5B" w14:textId="77777777"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t>c) Yönetim Kurulunu ve gerekli gördüğü diğer kurulları toplantıya davet eder,</w:t>
      </w:r>
    </w:p>
    <w:p w14:paraId="57806B70" w14:textId="77777777" w:rsidR="00535D80"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t>ç) Üniversite bünyesinde yürütülen projelerde yer alan birimlerin, komisyonların, kurulların, proje gruplarının ve idari personelin eşgüdüm içinde çalışmasını sağlar.</w:t>
      </w:r>
    </w:p>
    <w:p w14:paraId="5AC062D1" w14:textId="52B2A7E9" w:rsidR="00826280" w:rsidRDefault="00826280" w:rsidP="00085BDE">
      <w:pPr>
        <w:ind w:firstLine="708"/>
        <w:jc w:val="both"/>
        <w:rPr>
          <w:rFonts w:ascii="Times New Roman" w:hAnsi="Times New Roman" w:cs="Times New Roman"/>
          <w:sz w:val="24"/>
          <w:szCs w:val="24"/>
        </w:rPr>
      </w:pPr>
      <w:r w:rsidRPr="00826280">
        <w:rPr>
          <w:rFonts w:ascii="Times New Roman" w:hAnsi="Times New Roman" w:cs="Times New Roman"/>
          <w:sz w:val="24"/>
          <w:szCs w:val="24"/>
        </w:rPr>
        <w:t>d) Yönetim Kurulu kararlarının uygulanmasını takip eder ve gerekli hallerde Rektörlüğe rapor sunar.</w:t>
      </w:r>
    </w:p>
    <w:p w14:paraId="74A6948E" w14:textId="2CD90294" w:rsidR="00085BDE" w:rsidRPr="00085BDE" w:rsidRDefault="00992857" w:rsidP="00085BDE">
      <w:pPr>
        <w:ind w:firstLine="708"/>
        <w:jc w:val="both"/>
        <w:rPr>
          <w:rFonts w:ascii="Times New Roman" w:hAnsi="Times New Roman" w:cs="Times New Roman"/>
          <w:b/>
          <w:bCs/>
          <w:sz w:val="24"/>
          <w:szCs w:val="24"/>
        </w:rPr>
      </w:pPr>
      <w:r>
        <w:rPr>
          <w:rFonts w:ascii="Times New Roman" w:hAnsi="Times New Roman" w:cs="Times New Roman"/>
          <w:b/>
          <w:bCs/>
          <w:sz w:val="24"/>
          <w:szCs w:val="24"/>
        </w:rPr>
        <w:t>BANÜ-</w:t>
      </w:r>
      <w:r w:rsidR="00085BDE" w:rsidRPr="00085BDE">
        <w:rPr>
          <w:rFonts w:ascii="Times New Roman" w:hAnsi="Times New Roman" w:cs="Times New Roman"/>
          <w:b/>
          <w:bCs/>
          <w:sz w:val="24"/>
          <w:szCs w:val="24"/>
        </w:rPr>
        <w:t>TTO Müdürü</w:t>
      </w:r>
    </w:p>
    <w:p w14:paraId="359E08DE" w14:textId="2B45909A" w:rsid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b/>
          <w:bCs/>
          <w:sz w:val="24"/>
          <w:szCs w:val="24"/>
        </w:rPr>
        <w:t>MADDE 10 – (1)</w:t>
      </w:r>
      <w:r w:rsidRPr="00085BDE">
        <w:rPr>
          <w:rFonts w:ascii="Times New Roman" w:hAnsi="Times New Roman" w:cs="Times New Roman"/>
          <w:sz w:val="24"/>
          <w:szCs w:val="24"/>
        </w:rPr>
        <w:t xml:space="preserve"> </w:t>
      </w:r>
      <w:r w:rsidR="00A40373" w:rsidRPr="00A40373">
        <w:rPr>
          <w:rFonts w:ascii="Times New Roman" w:hAnsi="Times New Roman" w:cs="Times New Roman"/>
          <w:sz w:val="24"/>
          <w:szCs w:val="24"/>
        </w:rPr>
        <w:t>TTO Müdürü, Rektör tarafından, gerekli görülmesi halinde Üniversite Yönetim Kurulunun görüşü alınarak üç yıl süreyle görevlendirilir.</w:t>
      </w:r>
      <w:r w:rsidR="0028738E">
        <w:rPr>
          <w:rFonts w:ascii="Times New Roman" w:hAnsi="Times New Roman" w:cs="Times New Roman"/>
          <w:sz w:val="24"/>
          <w:szCs w:val="24"/>
        </w:rPr>
        <w:t xml:space="preserve"> </w:t>
      </w:r>
      <w:r w:rsidRPr="00085BDE">
        <w:rPr>
          <w:rFonts w:ascii="Times New Roman" w:hAnsi="Times New Roman" w:cs="Times New Roman"/>
          <w:sz w:val="24"/>
          <w:szCs w:val="24"/>
        </w:rPr>
        <w:t>Görev süresi sona eren Müdür yeniden görevlendirilebilir.</w:t>
      </w:r>
      <w:r w:rsidR="0028738E">
        <w:rPr>
          <w:rFonts w:ascii="Times New Roman" w:hAnsi="Times New Roman" w:cs="Times New Roman"/>
          <w:sz w:val="24"/>
          <w:szCs w:val="24"/>
        </w:rPr>
        <w:t xml:space="preserve"> </w:t>
      </w:r>
      <w:r w:rsidR="0028738E" w:rsidRPr="0028738E">
        <w:rPr>
          <w:rFonts w:ascii="Times New Roman" w:hAnsi="Times New Roman" w:cs="Times New Roman"/>
          <w:sz w:val="24"/>
          <w:szCs w:val="24"/>
        </w:rPr>
        <w:t>Görev süresi dolan Müdür, yerine yenisi atanana kadar göreve devam eder</w:t>
      </w:r>
      <w:r w:rsidR="0028738E">
        <w:rPr>
          <w:rFonts w:ascii="Times New Roman" w:hAnsi="Times New Roman" w:cs="Times New Roman"/>
          <w:sz w:val="24"/>
          <w:szCs w:val="24"/>
        </w:rPr>
        <w:t>.</w:t>
      </w:r>
    </w:p>
    <w:p w14:paraId="31370476" w14:textId="3C70D01E" w:rsidR="00A55F61" w:rsidRPr="00085BDE" w:rsidRDefault="00A55F61" w:rsidP="004E5B67">
      <w:pPr>
        <w:ind w:firstLine="709"/>
        <w:jc w:val="both"/>
        <w:rPr>
          <w:rFonts w:ascii="Times New Roman" w:hAnsi="Times New Roman" w:cs="Times New Roman"/>
          <w:sz w:val="24"/>
          <w:szCs w:val="24"/>
        </w:rPr>
      </w:pPr>
      <w:r w:rsidRPr="00A55F61">
        <w:rPr>
          <w:rFonts w:ascii="Times New Roman" w:hAnsi="Times New Roman" w:cs="Times New Roman"/>
          <w:b/>
          <w:bCs/>
          <w:sz w:val="24"/>
          <w:szCs w:val="24"/>
        </w:rPr>
        <w:t>(2)</w:t>
      </w:r>
      <w:r>
        <w:rPr>
          <w:rFonts w:ascii="Times New Roman" w:hAnsi="Times New Roman" w:cs="Times New Roman"/>
          <w:sz w:val="24"/>
          <w:szCs w:val="24"/>
        </w:rPr>
        <w:t xml:space="preserve"> </w:t>
      </w:r>
      <w:r w:rsidR="00AC1B53" w:rsidRPr="00AC1B53">
        <w:rPr>
          <w:rFonts w:ascii="Times New Roman" w:hAnsi="Times New Roman" w:cs="Times New Roman"/>
          <w:sz w:val="24"/>
          <w:szCs w:val="24"/>
        </w:rPr>
        <w:t xml:space="preserve">Müdür, </w:t>
      </w:r>
      <w:r w:rsidR="00992857">
        <w:rPr>
          <w:rFonts w:ascii="Times New Roman" w:hAnsi="Times New Roman" w:cs="Times New Roman"/>
          <w:sz w:val="24"/>
          <w:szCs w:val="24"/>
        </w:rPr>
        <w:t>BANÜ-</w:t>
      </w:r>
      <w:r w:rsidR="00AC1B53" w:rsidRPr="00AC1B53">
        <w:rPr>
          <w:rFonts w:ascii="Times New Roman" w:hAnsi="Times New Roman" w:cs="Times New Roman"/>
          <w:sz w:val="24"/>
          <w:szCs w:val="24"/>
        </w:rPr>
        <w:t>TTO’nun yönetiminden birinci derecede sorumlu kişidir. Modül yöneticileri</w:t>
      </w:r>
      <w:r w:rsidR="00AC1B53">
        <w:rPr>
          <w:rFonts w:ascii="Times New Roman" w:hAnsi="Times New Roman" w:cs="Times New Roman"/>
          <w:sz w:val="24"/>
          <w:szCs w:val="24"/>
        </w:rPr>
        <w:t xml:space="preserve">ni </w:t>
      </w:r>
      <w:r w:rsidR="002D6504">
        <w:rPr>
          <w:rFonts w:ascii="Times New Roman" w:hAnsi="Times New Roman" w:cs="Times New Roman"/>
          <w:sz w:val="24"/>
          <w:szCs w:val="24"/>
        </w:rPr>
        <w:t>belirlemek, modüller arasındaki</w:t>
      </w:r>
      <w:r w:rsidR="00AC1B53" w:rsidRPr="00AC1B53">
        <w:rPr>
          <w:rFonts w:ascii="Times New Roman" w:hAnsi="Times New Roman" w:cs="Times New Roman"/>
          <w:sz w:val="24"/>
          <w:szCs w:val="24"/>
        </w:rPr>
        <w:t xml:space="preserve"> koordinasyonu sağlamak, süreci takip etmek ve ofisin stratejik hedeflere ulaşmasını temin etmek müdürün yetki ve sorumluluğundadır.</w:t>
      </w:r>
    </w:p>
    <w:p w14:paraId="0AC6FB1A" w14:textId="1C5E9A16"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b/>
          <w:bCs/>
          <w:sz w:val="24"/>
          <w:szCs w:val="24"/>
        </w:rPr>
        <w:t>(</w:t>
      </w:r>
      <w:r w:rsidR="00A55F61">
        <w:rPr>
          <w:rFonts w:ascii="Times New Roman" w:hAnsi="Times New Roman" w:cs="Times New Roman"/>
          <w:b/>
          <w:bCs/>
          <w:sz w:val="24"/>
          <w:szCs w:val="24"/>
        </w:rPr>
        <w:t>3</w:t>
      </w:r>
      <w:r w:rsidRPr="00085BDE">
        <w:rPr>
          <w:rFonts w:ascii="Times New Roman" w:hAnsi="Times New Roman" w:cs="Times New Roman"/>
          <w:b/>
          <w:bCs/>
          <w:sz w:val="24"/>
          <w:szCs w:val="24"/>
        </w:rPr>
        <w:t>)</w:t>
      </w:r>
      <w:r w:rsidRPr="00085BDE">
        <w:rPr>
          <w:rFonts w:ascii="Times New Roman" w:hAnsi="Times New Roman" w:cs="Times New Roman"/>
          <w:sz w:val="24"/>
          <w:szCs w:val="24"/>
        </w:rPr>
        <w:t xml:space="preserve"> </w:t>
      </w:r>
      <w:r w:rsidR="00583820" w:rsidRPr="00583820">
        <w:rPr>
          <w:rFonts w:ascii="Times New Roman" w:hAnsi="Times New Roman" w:cs="Times New Roman"/>
          <w:sz w:val="24"/>
          <w:szCs w:val="24"/>
        </w:rPr>
        <w:t>Müdür, Yönetim Kurulu toplantılarına oy hakkı olmaksızın katılır; toplantılarda Ofisin faaliyetleri hakkında bilgilendirme yapar ve gerekli görülen konularda görüş bildirir.</w:t>
      </w:r>
      <w:r w:rsidR="00AD4A10">
        <w:rPr>
          <w:rFonts w:ascii="Times New Roman" w:hAnsi="Times New Roman" w:cs="Times New Roman"/>
          <w:sz w:val="24"/>
          <w:szCs w:val="24"/>
        </w:rPr>
        <w:t xml:space="preserve"> </w:t>
      </w:r>
      <w:r w:rsidRPr="00085BDE">
        <w:rPr>
          <w:rFonts w:ascii="Times New Roman" w:hAnsi="Times New Roman" w:cs="Times New Roman"/>
          <w:sz w:val="24"/>
          <w:szCs w:val="24"/>
        </w:rPr>
        <w:t>Müdür olarak görevlendirilecek kişilerin en az lisans mezunu olmaları ve teknoloji transferi süreçlerinde en az beş yıllık deneyime sahip bulunmaları şarttır.</w:t>
      </w:r>
    </w:p>
    <w:p w14:paraId="0E9BCEBE" w14:textId="77777777" w:rsidR="00085BDE" w:rsidRPr="00682236" w:rsidRDefault="00085BDE" w:rsidP="00682236">
      <w:pPr>
        <w:ind w:firstLine="708"/>
        <w:jc w:val="both"/>
        <w:rPr>
          <w:rFonts w:ascii="Times New Roman" w:hAnsi="Times New Roman" w:cs="Times New Roman"/>
          <w:b/>
          <w:sz w:val="24"/>
          <w:szCs w:val="24"/>
        </w:rPr>
      </w:pPr>
      <w:r w:rsidRPr="00CF252A">
        <w:rPr>
          <w:rFonts w:ascii="Times New Roman" w:hAnsi="Times New Roman" w:cs="Times New Roman"/>
          <w:b/>
          <w:sz w:val="24"/>
          <w:szCs w:val="24"/>
        </w:rPr>
        <w:t>TTO Müdürünün Göre</w:t>
      </w:r>
      <w:r w:rsidR="00682236">
        <w:rPr>
          <w:rFonts w:ascii="Times New Roman" w:hAnsi="Times New Roman" w:cs="Times New Roman"/>
          <w:b/>
          <w:sz w:val="24"/>
          <w:szCs w:val="24"/>
        </w:rPr>
        <w:t>vleri</w:t>
      </w:r>
    </w:p>
    <w:p w14:paraId="0A570EA4" w14:textId="77777777" w:rsidR="00085BDE" w:rsidRPr="00CF252A" w:rsidRDefault="00085BDE" w:rsidP="00085BDE">
      <w:pPr>
        <w:ind w:firstLine="708"/>
        <w:jc w:val="both"/>
        <w:rPr>
          <w:rFonts w:ascii="Times New Roman" w:hAnsi="Times New Roman" w:cs="Times New Roman"/>
          <w:b/>
          <w:sz w:val="24"/>
          <w:szCs w:val="24"/>
        </w:rPr>
      </w:pPr>
      <w:r w:rsidRPr="00CF252A">
        <w:rPr>
          <w:rFonts w:ascii="Times New Roman" w:hAnsi="Times New Roman" w:cs="Times New Roman"/>
          <w:b/>
          <w:sz w:val="24"/>
          <w:szCs w:val="24"/>
        </w:rPr>
        <w:t xml:space="preserve">MADDE 11 – (1) </w:t>
      </w:r>
      <w:r w:rsidRPr="00856EF8">
        <w:rPr>
          <w:rFonts w:ascii="Times New Roman" w:hAnsi="Times New Roman" w:cs="Times New Roman"/>
          <w:sz w:val="24"/>
          <w:szCs w:val="24"/>
        </w:rPr>
        <w:t>TTO Müdürü;</w:t>
      </w:r>
    </w:p>
    <w:p w14:paraId="3C01A7CF" w14:textId="77777777" w:rsidR="00182816" w:rsidRPr="00182816" w:rsidRDefault="00085BDE" w:rsidP="00182816">
      <w:pPr>
        <w:ind w:firstLine="709"/>
        <w:jc w:val="both"/>
        <w:rPr>
          <w:rFonts w:ascii="Times New Roman" w:hAnsi="Times New Roman" w:cs="Times New Roman"/>
          <w:sz w:val="24"/>
          <w:szCs w:val="24"/>
        </w:rPr>
      </w:pPr>
      <w:r w:rsidRPr="00085BDE">
        <w:rPr>
          <w:rFonts w:ascii="Times New Roman" w:hAnsi="Times New Roman" w:cs="Times New Roman"/>
          <w:sz w:val="24"/>
          <w:szCs w:val="24"/>
        </w:rPr>
        <w:t xml:space="preserve">a) </w:t>
      </w:r>
      <w:r w:rsidR="00182816" w:rsidRPr="00182816">
        <w:rPr>
          <w:rFonts w:ascii="Times New Roman" w:hAnsi="Times New Roman" w:cs="Times New Roman"/>
          <w:sz w:val="24"/>
          <w:szCs w:val="24"/>
        </w:rPr>
        <w:t>Teknoloji Transfer Ofisi’nin genel işleyişinden sorumludur; modül yöneticilerini belirler, bu yöneticilere başkanlık eder, koordinasyonu sağlar ve süreçlerin etkin biçimde yürütülmesini takip eder,</w:t>
      </w:r>
    </w:p>
    <w:p w14:paraId="1E0596AD" w14:textId="2813CECD" w:rsidR="00182816" w:rsidRPr="00182816" w:rsidRDefault="00085BDE" w:rsidP="00182816">
      <w:pPr>
        <w:ind w:firstLine="709"/>
        <w:jc w:val="both"/>
        <w:rPr>
          <w:rFonts w:ascii="Times New Roman" w:hAnsi="Times New Roman" w:cs="Times New Roman"/>
          <w:sz w:val="24"/>
          <w:szCs w:val="24"/>
        </w:rPr>
      </w:pPr>
      <w:r w:rsidRPr="00085BDE">
        <w:rPr>
          <w:rFonts w:ascii="Times New Roman" w:hAnsi="Times New Roman" w:cs="Times New Roman"/>
          <w:sz w:val="24"/>
          <w:szCs w:val="24"/>
        </w:rPr>
        <w:t xml:space="preserve">b) </w:t>
      </w:r>
      <w:r w:rsidR="00182816" w:rsidRPr="00182816">
        <w:rPr>
          <w:rFonts w:ascii="Times New Roman" w:hAnsi="Times New Roman" w:cs="Times New Roman"/>
          <w:sz w:val="24"/>
          <w:szCs w:val="24"/>
        </w:rPr>
        <w:t>Üniversitenin araştırma</w:t>
      </w:r>
      <w:r w:rsidR="00D9726C">
        <w:rPr>
          <w:rFonts w:ascii="Times New Roman" w:hAnsi="Times New Roman" w:cs="Times New Roman"/>
          <w:sz w:val="24"/>
          <w:szCs w:val="24"/>
        </w:rPr>
        <w:t xml:space="preserve">, </w:t>
      </w:r>
      <w:r w:rsidR="00182816" w:rsidRPr="00182816">
        <w:rPr>
          <w:rFonts w:ascii="Times New Roman" w:hAnsi="Times New Roman" w:cs="Times New Roman"/>
          <w:sz w:val="24"/>
          <w:szCs w:val="24"/>
        </w:rPr>
        <w:t>geliştirme ve yenilikçilik stratejilerinin belirlenmesine katkı sağlar</w:t>
      </w:r>
      <w:r w:rsidR="00182816">
        <w:rPr>
          <w:rFonts w:ascii="Times New Roman" w:hAnsi="Times New Roman" w:cs="Times New Roman"/>
          <w:sz w:val="24"/>
          <w:szCs w:val="24"/>
        </w:rPr>
        <w:t>,</w:t>
      </w:r>
    </w:p>
    <w:p w14:paraId="46B15E22" w14:textId="77777777" w:rsidR="00182816" w:rsidRPr="00182816" w:rsidRDefault="00085BDE" w:rsidP="00182816">
      <w:pPr>
        <w:ind w:firstLine="709"/>
        <w:jc w:val="both"/>
        <w:rPr>
          <w:rFonts w:ascii="Times New Roman" w:hAnsi="Times New Roman" w:cs="Times New Roman"/>
          <w:sz w:val="24"/>
          <w:szCs w:val="24"/>
        </w:rPr>
      </w:pPr>
      <w:r w:rsidRPr="00085BDE">
        <w:rPr>
          <w:rFonts w:ascii="Times New Roman" w:hAnsi="Times New Roman" w:cs="Times New Roman"/>
          <w:sz w:val="24"/>
          <w:szCs w:val="24"/>
        </w:rPr>
        <w:t xml:space="preserve">c) </w:t>
      </w:r>
      <w:r w:rsidR="00182816" w:rsidRPr="00182816">
        <w:rPr>
          <w:rFonts w:ascii="Times New Roman" w:hAnsi="Times New Roman" w:cs="Times New Roman"/>
          <w:sz w:val="24"/>
          <w:szCs w:val="24"/>
        </w:rPr>
        <w:t>TTO faaliyetlerinin Üniversitenin politika ve stratejileriyle uyumlu yürütülmesini temin eder.</w:t>
      </w:r>
    </w:p>
    <w:p w14:paraId="3FE08493" w14:textId="77777777" w:rsidR="00182816"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lastRenderedPageBreak/>
        <w:t xml:space="preserve">ç) </w:t>
      </w:r>
      <w:r w:rsidR="00182816" w:rsidRPr="00182816">
        <w:rPr>
          <w:rFonts w:ascii="Times New Roman" w:hAnsi="Times New Roman" w:cs="Times New Roman"/>
          <w:sz w:val="24"/>
          <w:szCs w:val="24"/>
        </w:rPr>
        <w:t>Ulusal ve uluslararası araştırma fonlarının tanıtımını yapar; bu fonlardan yararlanmayı sağlamak amacıyla eğitim, seminer, çalıştay ve benzeri etkinlikler düzenler, proje hazırlama ve yürütme süreçlerine destek verir.</w:t>
      </w:r>
      <w:r w:rsidR="00182816" w:rsidRPr="00182816">
        <w:rPr>
          <w:rFonts w:ascii="Times New Roman" w:hAnsi="Times New Roman" w:cs="Times New Roman"/>
          <w:sz w:val="24"/>
          <w:szCs w:val="24"/>
        </w:rPr>
        <w:br/>
      </w:r>
    </w:p>
    <w:p w14:paraId="59759C59" w14:textId="3CD48434"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t xml:space="preserve">d) </w:t>
      </w:r>
      <w:r w:rsidR="00182816" w:rsidRPr="00182816">
        <w:rPr>
          <w:rFonts w:ascii="Times New Roman" w:hAnsi="Times New Roman" w:cs="Times New Roman"/>
          <w:sz w:val="24"/>
          <w:szCs w:val="24"/>
        </w:rPr>
        <w:t>Üniversite bünyesinde proje geliştirme ve yürütme kültürünün oluşmasına katkıda bulunur.</w:t>
      </w:r>
    </w:p>
    <w:p w14:paraId="0FFBDFC5" w14:textId="3F8E227D"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t xml:space="preserve">e) </w:t>
      </w:r>
      <w:r w:rsidR="00182816" w:rsidRPr="00182816">
        <w:rPr>
          <w:rFonts w:ascii="Times New Roman" w:hAnsi="Times New Roman" w:cs="Times New Roman"/>
          <w:sz w:val="24"/>
          <w:szCs w:val="24"/>
        </w:rPr>
        <w:t>Araştırma, geliştirme ve yenilikçilik alanlarında kamu kurumları, sanayi ve özel sektörle iş birliği faaliyetlerini koordine eder.</w:t>
      </w:r>
    </w:p>
    <w:p w14:paraId="7068088C" w14:textId="77777777" w:rsidR="00290DF7"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t xml:space="preserve">f) </w:t>
      </w:r>
      <w:r w:rsidR="00290DF7" w:rsidRPr="00182816">
        <w:rPr>
          <w:rFonts w:ascii="Times New Roman" w:hAnsi="Times New Roman" w:cs="Times New Roman"/>
          <w:sz w:val="24"/>
          <w:szCs w:val="24"/>
        </w:rPr>
        <w:t>Üniversite-sanayi iş birliğinin geliştirilmesine yönelik analiz, raporlama, tanıtım ve etkinlik çalışmalarını yürütür; kontratlı projelere aracılık eder.</w:t>
      </w:r>
      <w:r w:rsidR="00290DF7" w:rsidRPr="00182816">
        <w:rPr>
          <w:rFonts w:ascii="Times New Roman" w:hAnsi="Times New Roman" w:cs="Times New Roman"/>
          <w:sz w:val="24"/>
          <w:szCs w:val="24"/>
        </w:rPr>
        <w:br/>
      </w:r>
    </w:p>
    <w:p w14:paraId="5D9651F5" w14:textId="6AD3027C" w:rsidR="00D070EC" w:rsidRDefault="00290DF7" w:rsidP="00085BDE">
      <w:pPr>
        <w:ind w:firstLine="708"/>
        <w:jc w:val="both"/>
        <w:rPr>
          <w:rFonts w:ascii="Times New Roman" w:hAnsi="Times New Roman" w:cs="Times New Roman"/>
          <w:sz w:val="24"/>
          <w:szCs w:val="24"/>
        </w:rPr>
      </w:pPr>
      <w:r w:rsidRPr="00182816">
        <w:rPr>
          <w:rFonts w:ascii="Times New Roman" w:hAnsi="Times New Roman" w:cs="Times New Roman"/>
          <w:sz w:val="24"/>
          <w:szCs w:val="24"/>
        </w:rPr>
        <w:t>g) Teknoloji transferi, fikri ve sınai mülkiyet hakları, girişimcilik ve şirketleşme faaliyetleri konularında bilgilendirme, yönlendirme ve destek hizmetleri sunar.</w:t>
      </w:r>
    </w:p>
    <w:p w14:paraId="2228C22D" w14:textId="23A3CA58" w:rsidR="00085BDE" w:rsidRPr="00085BDE" w:rsidRDefault="00085BDE" w:rsidP="00085BDE">
      <w:pPr>
        <w:ind w:firstLine="708"/>
        <w:jc w:val="both"/>
        <w:rPr>
          <w:rFonts w:ascii="Times New Roman" w:hAnsi="Times New Roman" w:cs="Times New Roman"/>
          <w:sz w:val="24"/>
          <w:szCs w:val="24"/>
        </w:rPr>
      </w:pPr>
      <w:r w:rsidRPr="00085BDE">
        <w:rPr>
          <w:rFonts w:ascii="Times New Roman" w:hAnsi="Times New Roman" w:cs="Times New Roman"/>
          <w:sz w:val="24"/>
          <w:szCs w:val="24"/>
        </w:rPr>
        <w:t>g) Üniversitede ortaya çıkan bilgi, buluş ve yeniliklerin fikri ve sınai mülkiyet hakları kapsamında korunmasını sağlar,</w:t>
      </w:r>
    </w:p>
    <w:p w14:paraId="10ADF232" w14:textId="3568AFD0" w:rsidR="00085BDE" w:rsidRDefault="001750AD" w:rsidP="00085BDE">
      <w:pPr>
        <w:ind w:firstLine="708"/>
        <w:jc w:val="both"/>
        <w:rPr>
          <w:rFonts w:ascii="Times New Roman" w:hAnsi="Times New Roman" w:cs="Times New Roman"/>
          <w:sz w:val="24"/>
          <w:szCs w:val="24"/>
        </w:rPr>
      </w:pPr>
      <w:r>
        <w:rPr>
          <w:rFonts w:ascii="Times New Roman" w:hAnsi="Times New Roman" w:cs="Times New Roman"/>
          <w:sz w:val="24"/>
          <w:szCs w:val="24"/>
        </w:rPr>
        <w:t>h</w:t>
      </w:r>
      <w:r w:rsidR="00085BDE" w:rsidRPr="00085BDE">
        <w:rPr>
          <w:rFonts w:ascii="Times New Roman" w:hAnsi="Times New Roman" w:cs="Times New Roman"/>
          <w:sz w:val="24"/>
          <w:szCs w:val="24"/>
        </w:rPr>
        <w:t>) Girişimcilik ve şirketleşme faaliyetlerini destekler,</w:t>
      </w:r>
    </w:p>
    <w:p w14:paraId="7C312454" w14:textId="28200D89" w:rsidR="00085BDE" w:rsidRPr="00085BDE" w:rsidRDefault="005F12D3" w:rsidP="00085BDE">
      <w:pPr>
        <w:ind w:firstLine="708"/>
        <w:jc w:val="both"/>
        <w:rPr>
          <w:rFonts w:ascii="Times New Roman" w:hAnsi="Times New Roman" w:cs="Times New Roman"/>
          <w:sz w:val="24"/>
          <w:szCs w:val="24"/>
        </w:rPr>
      </w:pPr>
      <w:r>
        <w:rPr>
          <w:rFonts w:ascii="Times New Roman" w:hAnsi="Times New Roman" w:cs="Times New Roman"/>
          <w:sz w:val="24"/>
          <w:szCs w:val="24"/>
        </w:rPr>
        <w:t>ı</w:t>
      </w:r>
      <w:r w:rsidR="00085BDE" w:rsidRPr="00085BDE">
        <w:rPr>
          <w:rFonts w:ascii="Times New Roman" w:hAnsi="Times New Roman" w:cs="Times New Roman"/>
          <w:sz w:val="24"/>
          <w:szCs w:val="24"/>
        </w:rPr>
        <w:t>) Ofisin yıllık faaliyet raporunu hazırlar; Senatonun uygun görüşüyle birlikte her yıl Ocak ayı sonuna kadar Yükseköğretim Kurulu Başkanlığına sunar,</w:t>
      </w:r>
    </w:p>
    <w:p w14:paraId="044BA541" w14:textId="446892A4" w:rsidR="00085BDE" w:rsidRPr="00085BDE" w:rsidRDefault="005F12D3" w:rsidP="00085BDE">
      <w:pPr>
        <w:ind w:firstLine="708"/>
        <w:jc w:val="both"/>
        <w:rPr>
          <w:rFonts w:ascii="Times New Roman" w:hAnsi="Times New Roman" w:cs="Times New Roman"/>
          <w:sz w:val="24"/>
          <w:szCs w:val="24"/>
        </w:rPr>
      </w:pPr>
      <w:r>
        <w:rPr>
          <w:rFonts w:ascii="Times New Roman" w:hAnsi="Times New Roman" w:cs="Times New Roman"/>
          <w:sz w:val="24"/>
          <w:szCs w:val="24"/>
        </w:rPr>
        <w:t>i</w:t>
      </w:r>
      <w:r w:rsidR="00085BDE" w:rsidRPr="00085BDE">
        <w:rPr>
          <w:rFonts w:ascii="Times New Roman" w:hAnsi="Times New Roman" w:cs="Times New Roman"/>
          <w:sz w:val="24"/>
          <w:szCs w:val="24"/>
        </w:rPr>
        <w:t>) Ulusal ve uluslararası teknoloji transfer ofisleriyle iş birliği geliştirir ve ortak çalışma ortamlarının oluşturulmasını sağlar,</w:t>
      </w:r>
    </w:p>
    <w:p w14:paraId="650F501B" w14:textId="6057780E" w:rsidR="00085BDE" w:rsidRPr="00085BDE" w:rsidRDefault="005F12D3" w:rsidP="00085BDE">
      <w:pPr>
        <w:ind w:firstLine="708"/>
        <w:jc w:val="both"/>
        <w:rPr>
          <w:rFonts w:ascii="Times New Roman" w:hAnsi="Times New Roman" w:cs="Times New Roman"/>
          <w:sz w:val="24"/>
          <w:szCs w:val="24"/>
        </w:rPr>
      </w:pPr>
      <w:r>
        <w:rPr>
          <w:rFonts w:ascii="Times New Roman" w:hAnsi="Times New Roman" w:cs="Times New Roman"/>
          <w:sz w:val="24"/>
          <w:szCs w:val="24"/>
        </w:rPr>
        <w:t>j</w:t>
      </w:r>
      <w:r w:rsidR="00085BDE" w:rsidRPr="00085BDE">
        <w:rPr>
          <w:rFonts w:ascii="Times New Roman" w:hAnsi="Times New Roman" w:cs="Times New Roman"/>
          <w:sz w:val="24"/>
          <w:szCs w:val="24"/>
        </w:rPr>
        <w:t>) Fikri ve sınai mülkiyet haklarına ilişkin bilgilendirme faaliyetleri yürütür,</w:t>
      </w:r>
    </w:p>
    <w:p w14:paraId="238BBC59" w14:textId="5C2A853C" w:rsidR="00182816" w:rsidRDefault="005F12D3" w:rsidP="00085BDE">
      <w:pPr>
        <w:ind w:firstLine="708"/>
        <w:jc w:val="both"/>
        <w:rPr>
          <w:rFonts w:ascii="Times New Roman" w:hAnsi="Times New Roman" w:cs="Times New Roman"/>
          <w:sz w:val="24"/>
          <w:szCs w:val="24"/>
        </w:rPr>
      </w:pPr>
      <w:r>
        <w:rPr>
          <w:rFonts w:ascii="Times New Roman" w:hAnsi="Times New Roman" w:cs="Times New Roman"/>
          <w:sz w:val="24"/>
          <w:szCs w:val="24"/>
        </w:rPr>
        <w:t>k</w:t>
      </w:r>
      <w:r w:rsidR="00085BDE" w:rsidRPr="00085BDE">
        <w:rPr>
          <w:rFonts w:ascii="Times New Roman" w:hAnsi="Times New Roman" w:cs="Times New Roman"/>
          <w:sz w:val="24"/>
          <w:szCs w:val="24"/>
        </w:rPr>
        <w:t>) Üç yıllık stratejik plan hazırlar ve her yıl ilerleme raporunu düzenler.</w:t>
      </w:r>
    </w:p>
    <w:p w14:paraId="4A79462C" w14:textId="77777777" w:rsidR="00CF252A" w:rsidRPr="00CF252A" w:rsidRDefault="00CF252A" w:rsidP="00CF252A">
      <w:pPr>
        <w:ind w:firstLine="708"/>
        <w:jc w:val="both"/>
        <w:rPr>
          <w:rFonts w:ascii="Times New Roman" w:hAnsi="Times New Roman" w:cs="Times New Roman"/>
          <w:b/>
          <w:bCs/>
          <w:sz w:val="24"/>
          <w:szCs w:val="24"/>
        </w:rPr>
      </w:pPr>
      <w:r w:rsidRPr="00CF252A">
        <w:rPr>
          <w:rFonts w:ascii="Times New Roman" w:hAnsi="Times New Roman" w:cs="Times New Roman"/>
          <w:b/>
          <w:bCs/>
          <w:sz w:val="24"/>
          <w:szCs w:val="24"/>
        </w:rPr>
        <w:t>Yönetim Kurulu</w:t>
      </w:r>
    </w:p>
    <w:p w14:paraId="2985ED63" w14:textId="77777777" w:rsidR="00CF252A" w:rsidRPr="00CF252A" w:rsidRDefault="00CF252A" w:rsidP="00CF252A">
      <w:pPr>
        <w:ind w:firstLine="708"/>
        <w:jc w:val="both"/>
        <w:rPr>
          <w:rFonts w:ascii="Times New Roman" w:hAnsi="Times New Roman" w:cs="Times New Roman"/>
          <w:sz w:val="24"/>
          <w:szCs w:val="24"/>
        </w:rPr>
      </w:pPr>
      <w:r w:rsidRPr="00CF252A">
        <w:rPr>
          <w:rFonts w:ascii="Times New Roman" w:hAnsi="Times New Roman" w:cs="Times New Roman"/>
          <w:b/>
          <w:bCs/>
          <w:sz w:val="24"/>
          <w:szCs w:val="24"/>
        </w:rPr>
        <w:t>MADDE 12 – (1)</w:t>
      </w:r>
      <w:r w:rsidRPr="00CF252A">
        <w:rPr>
          <w:rFonts w:ascii="Times New Roman" w:hAnsi="Times New Roman" w:cs="Times New Roman"/>
          <w:sz w:val="24"/>
          <w:szCs w:val="24"/>
        </w:rPr>
        <w:t xml:space="preserve"> TTO Yönetim Kurulu; Rektör veya araştırmadan sorumlu Rektör Yardımcısının başkanlığında, Üniversite Senatosu tarafından seçilecek ve TTO faaliyetleriyle ilgili deneyime sahip en az yedi (7) öğretim üyesinden oluşur.</w:t>
      </w:r>
    </w:p>
    <w:p w14:paraId="11F0BBEB" w14:textId="77777777" w:rsidR="00CF252A" w:rsidRPr="00CF252A" w:rsidRDefault="00CF252A" w:rsidP="00CF252A">
      <w:pPr>
        <w:ind w:firstLine="708"/>
        <w:jc w:val="both"/>
        <w:rPr>
          <w:rFonts w:ascii="Times New Roman" w:hAnsi="Times New Roman" w:cs="Times New Roman"/>
          <w:sz w:val="24"/>
          <w:szCs w:val="24"/>
        </w:rPr>
      </w:pPr>
      <w:r w:rsidRPr="00CF252A">
        <w:rPr>
          <w:rFonts w:ascii="Times New Roman" w:hAnsi="Times New Roman" w:cs="Times New Roman"/>
          <w:b/>
          <w:bCs/>
          <w:sz w:val="24"/>
          <w:szCs w:val="24"/>
        </w:rPr>
        <w:t>(2)</w:t>
      </w:r>
      <w:r w:rsidRPr="00CF252A">
        <w:rPr>
          <w:rFonts w:ascii="Times New Roman" w:hAnsi="Times New Roman" w:cs="Times New Roman"/>
          <w:sz w:val="24"/>
          <w:szCs w:val="24"/>
        </w:rPr>
        <w:t xml:space="preserve"> Yönetim Kurulu üyeleri üç yıl süreyle görev yapar. Süresi sona eren üyeler yeniden seçilebilir. Bir kişi en fazla iki dönem görev yapabilir. İstifa, emeklilik veya diğer nedenlerle boşalan üyeliklere aynı usulle seçim yapılır ve seçilen üye, yerine geçtiği üyenin kalan görev süresini tamamlar.</w:t>
      </w:r>
    </w:p>
    <w:p w14:paraId="5B65EEC0" w14:textId="77777777" w:rsidR="00CF252A" w:rsidRPr="009C09FF" w:rsidRDefault="00CF252A" w:rsidP="009C09FF">
      <w:pPr>
        <w:ind w:firstLine="708"/>
        <w:jc w:val="both"/>
        <w:rPr>
          <w:rFonts w:ascii="Times New Roman" w:hAnsi="Times New Roman" w:cs="Times New Roman"/>
          <w:b/>
          <w:sz w:val="24"/>
          <w:szCs w:val="24"/>
        </w:rPr>
      </w:pPr>
      <w:r w:rsidRPr="00CF252A">
        <w:rPr>
          <w:rFonts w:ascii="Times New Roman" w:hAnsi="Times New Roman" w:cs="Times New Roman"/>
          <w:b/>
          <w:sz w:val="24"/>
          <w:szCs w:val="24"/>
        </w:rPr>
        <w:t>Y</w:t>
      </w:r>
      <w:r w:rsidR="009C09FF">
        <w:rPr>
          <w:rFonts w:ascii="Times New Roman" w:hAnsi="Times New Roman" w:cs="Times New Roman"/>
          <w:b/>
          <w:sz w:val="24"/>
          <w:szCs w:val="24"/>
        </w:rPr>
        <w:t>önetim Kurulunun Görevleri</w:t>
      </w:r>
    </w:p>
    <w:p w14:paraId="7085276B" w14:textId="77777777" w:rsidR="00CF252A" w:rsidRPr="00CF252A" w:rsidRDefault="00CF252A" w:rsidP="00CF252A">
      <w:pPr>
        <w:ind w:firstLine="708"/>
        <w:jc w:val="both"/>
        <w:rPr>
          <w:rFonts w:ascii="Times New Roman" w:hAnsi="Times New Roman" w:cs="Times New Roman"/>
          <w:b/>
          <w:sz w:val="24"/>
          <w:szCs w:val="24"/>
        </w:rPr>
      </w:pPr>
      <w:r w:rsidRPr="00CF252A">
        <w:rPr>
          <w:rFonts w:ascii="Times New Roman" w:hAnsi="Times New Roman" w:cs="Times New Roman"/>
          <w:b/>
          <w:sz w:val="24"/>
          <w:szCs w:val="24"/>
        </w:rPr>
        <w:t xml:space="preserve">MADDE 13 – (1) </w:t>
      </w:r>
      <w:r w:rsidRPr="00856EF8">
        <w:rPr>
          <w:rFonts w:ascii="Times New Roman" w:hAnsi="Times New Roman" w:cs="Times New Roman"/>
          <w:sz w:val="24"/>
          <w:szCs w:val="24"/>
        </w:rPr>
        <w:t>Yönetim Kurulu;</w:t>
      </w:r>
    </w:p>
    <w:p w14:paraId="3F4634C0" w14:textId="77777777" w:rsidR="00CF252A" w:rsidRPr="00CF252A" w:rsidRDefault="00CF252A" w:rsidP="00CF252A">
      <w:pPr>
        <w:ind w:firstLine="708"/>
        <w:jc w:val="both"/>
        <w:rPr>
          <w:rFonts w:ascii="Times New Roman" w:hAnsi="Times New Roman" w:cs="Times New Roman"/>
          <w:sz w:val="24"/>
          <w:szCs w:val="24"/>
        </w:rPr>
      </w:pPr>
      <w:r w:rsidRPr="00CF252A">
        <w:rPr>
          <w:rFonts w:ascii="Times New Roman" w:hAnsi="Times New Roman" w:cs="Times New Roman"/>
          <w:sz w:val="24"/>
          <w:szCs w:val="24"/>
        </w:rPr>
        <w:t>a) Üniversite bünyesinde yürütülen araştırma, geliştirme, uygulama, altyapı ve danışmanlık projelerinin tek merkezden koordine edilmesini sağlar,</w:t>
      </w:r>
    </w:p>
    <w:p w14:paraId="03626D6A" w14:textId="77777777" w:rsidR="00CF252A" w:rsidRPr="00CF252A" w:rsidRDefault="00CF252A" w:rsidP="00CF252A">
      <w:pPr>
        <w:ind w:firstLine="708"/>
        <w:jc w:val="both"/>
        <w:rPr>
          <w:rFonts w:ascii="Times New Roman" w:hAnsi="Times New Roman" w:cs="Times New Roman"/>
          <w:sz w:val="24"/>
          <w:szCs w:val="24"/>
        </w:rPr>
      </w:pPr>
      <w:r w:rsidRPr="00CF252A">
        <w:rPr>
          <w:rFonts w:ascii="Times New Roman" w:hAnsi="Times New Roman" w:cs="Times New Roman"/>
          <w:sz w:val="24"/>
          <w:szCs w:val="24"/>
        </w:rPr>
        <w:lastRenderedPageBreak/>
        <w:t>b) Ulusal ve uluslararası araştırma fonları ile ilgili çağrılar hakkında bilgilendirme yapar; fonlara erişim, ortak bulma, proje geliştirme, bütçeleme, başvuru ve yürütme süreçlerinde eğitim ve danışmanlık hizmetlerinin sunulmasını temin eder,</w:t>
      </w:r>
    </w:p>
    <w:p w14:paraId="720C2FCE" w14:textId="77777777" w:rsidR="00CF252A" w:rsidRPr="00CF252A" w:rsidRDefault="00CF252A" w:rsidP="00CF252A">
      <w:pPr>
        <w:ind w:firstLine="708"/>
        <w:jc w:val="both"/>
        <w:rPr>
          <w:rFonts w:ascii="Times New Roman" w:hAnsi="Times New Roman" w:cs="Times New Roman"/>
          <w:sz w:val="24"/>
          <w:szCs w:val="24"/>
        </w:rPr>
      </w:pPr>
      <w:r w:rsidRPr="00CF252A">
        <w:rPr>
          <w:rFonts w:ascii="Times New Roman" w:hAnsi="Times New Roman" w:cs="Times New Roman"/>
          <w:sz w:val="24"/>
          <w:szCs w:val="24"/>
        </w:rPr>
        <w:t>c) Projelerin kabul, revizyon ve ret sonrası yeniden başvuru süreçlerini takip eder; gerekli yazışmaları ve koordinasyonu sağlar,</w:t>
      </w:r>
    </w:p>
    <w:p w14:paraId="5892E9CC" w14:textId="77777777" w:rsidR="00CF252A" w:rsidRPr="00CF252A" w:rsidRDefault="00CF252A" w:rsidP="00CF252A">
      <w:pPr>
        <w:ind w:firstLine="708"/>
        <w:jc w:val="both"/>
        <w:rPr>
          <w:rFonts w:ascii="Times New Roman" w:hAnsi="Times New Roman" w:cs="Times New Roman"/>
          <w:sz w:val="24"/>
          <w:szCs w:val="24"/>
        </w:rPr>
      </w:pPr>
      <w:r w:rsidRPr="00CF252A">
        <w:rPr>
          <w:rFonts w:ascii="Times New Roman" w:hAnsi="Times New Roman" w:cs="Times New Roman"/>
          <w:sz w:val="24"/>
          <w:szCs w:val="24"/>
        </w:rPr>
        <w:t>ç) Sanayi projeleri, teknoloji lisanslama ve fikri mülkiyet hakları konularında eğitim verilmesini ve danışmanlık hizmetlerinin sağlanmasını koordine eder,</w:t>
      </w:r>
    </w:p>
    <w:p w14:paraId="1720099C" w14:textId="77777777" w:rsidR="00CF252A" w:rsidRDefault="00CF252A" w:rsidP="00CF252A">
      <w:pPr>
        <w:ind w:firstLine="708"/>
        <w:jc w:val="both"/>
        <w:rPr>
          <w:rFonts w:ascii="Times New Roman" w:hAnsi="Times New Roman" w:cs="Times New Roman"/>
          <w:sz w:val="24"/>
          <w:szCs w:val="24"/>
        </w:rPr>
      </w:pPr>
      <w:r w:rsidRPr="00CF252A">
        <w:rPr>
          <w:rFonts w:ascii="Times New Roman" w:hAnsi="Times New Roman" w:cs="Times New Roman"/>
          <w:sz w:val="24"/>
          <w:szCs w:val="24"/>
        </w:rPr>
        <w:t>d) Üniversite öğretim elemanları tarafından yürütülen projelere ilişkin veri tabanlarının oluşturulmasını ve güncel tutulmasını sağlar,</w:t>
      </w:r>
    </w:p>
    <w:p w14:paraId="5AC9FB38" w14:textId="490D7E07" w:rsidR="00586DEA" w:rsidRPr="00CF252A" w:rsidRDefault="00586DEA" w:rsidP="00CF252A">
      <w:pPr>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Pr="00586DEA">
        <w:rPr>
          <w:rFonts w:ascii="Times New Roman" w:hAnsi="Times New Roman" w:cs="Times New Roman"/>
          <w:sz w:val="24"/>
          <w:szCs w:val="24"/>
        </w:rPr>
        <w:t>Yönetim Kurulu Başkanı tarafından belirlenecek bir Yönetim Kurulu üyesi, mali ve idari tasarruf gerektiren kararlara ilişkin işlemlerde</w:t>
      </w:r>
      <w:r w:rsidR="00290ABB">
        <w:rPr>
          <w:rFonts w:ascii="Times New Roman" w:hAnsi="Times New Roman" w:cs="Times New Roman"/>
          <w:sz w:val="24"/>
          <w:szCs w:val="24"/>
        </w:rPr>
        <w:t xml:space="preserve"> </w:t>
      </w:r>
      <w:r w:rsidRPr="00586DEA">
        <w:rPr>
          <w:rFonts w:ascii="Times New Roman" w:hAnsi="Times New Roman" w:cs="Times New Roman"/>
          <w:sz w:val="24"/>
          <w:szCs w:val="24"/>
        </w:rPr>
        <w:t>ikinci imza yetkilisi olarak görevlendirilir.</w:t>
      </w:r>
    </w:p>
    <w:p w14:paraId="431D58A0" w14:textId="4CEAD8C0" w:rsidR="00CF252A" w:rsidRDefault="00586DEA" w:rsidP="00CF252A">
      <w:pPr>
        <w:ind w:firstLine="708"/>
        <w:jc w:val="both"/>
        <w:rPr>
          <w:rFonts w:ascii="Times New Roman" w:hAnsi="Times New Roman" w:cs="Times New Roman"/>
          <w:sz w:val="24"/>
          <w:szCs w:val="24"/>
        </w:rPr>
      </w:pPr>
      <w:r>
        <w:rPr>
          <w:rFonts w:ascii="Times New Roman" w:hAnsi="Times New Roman" w:cs="Times New Roman"/>
          <w:sz w:val="24"/>
          <w:szCs w:val="24"/>
        </w:rPr>
        <w:t>f</w:t>
      </w:r>
      <w:r w:rsidR="00CF252A" w:rsidRPr="00CF252A">
        <w:rPr>
          <w:rFonts w:ascii="Times New Roman" w:hAnsi="Times New Roman" w:cs="Times New Roman"/>
          <w:sz w:val="24"/>
          <w:szCs w:val="24"/>
        </w:rPr>
        <w:t>) Yönetim Kurulu Başkanı tarafından verilen diğer görevleri yerine getirir.</w:t>
      </w:r>
    </w:p>
    <w:p w14:paraId="57DDB961" w14:textId="77777777" w:rsidR="00856EF8" w:rsidRPr="00856EF8" w:rsidRDefault="00856EF8" w:rsidP="00856EF8">
      <w:pPr>
        <w:ind w:firstLine="708"/>
        <w:jc w:val="both"/>
        <w:rPr>
          <w:rFonts w:ascii="Times New Roman" w:hAnsi="Times New Roman" w:cs="Times New Roman"/>
          <w:b/>
          <w:bCs/>
          <w:sz w:val="24"/>
          <w:szCs w:val="24"/>
        </w:rPr>
      </w:pPr>
      <w:r w:rsidRPr="00856EF8">
        <w:rPr>
          <w:rFonts w:ascii="Times New Roman" w:hAnsi="Times New Roman" w:cs="Times New Roman"/>
          <w:b/>
          <w:bCs/>
          <w:sz w:val="24"/>
          <w:szCs w:val="24"/>
        </w:rPr>
        <w:t>Kurulun Karar Alma Süreci</w:t>
      </w:r>
    </w:p>
    <w:p w14:paraId="701DB479" w14:textId="77777777" w:rsidR="00856EF8" w:rsidRPr="00856EF8" w:rsidRDefault="00856EF8" w:rsidP="00856EF8">
      <w:pPr>
        <w:ind w:firstLine="708"/>
        <w:jc w:val="both"/>
        <w:rPr>
          <w:rFonts w:ascii="Times New Roman" w:hAnsi="Times New Roman" w:cs="Times New Roman"/>
          <w:sz w:val="24"/>
          <w:szCs w:val="24"/>
        </w:rPr>
      </w:pPr>
      <w:r w:rsidRPr="00856EF8">
        <w:rPr>
          <w:rFonts w:ascii="Times New Roman" w:hAnsi="Times New Roman" w:cs="Times New Roman"/>
          <w:b/>
          <w:bCs/>
          <w:sz w:val="24"/>
          <w:szCs w:val="24"/>
        </w:rPr>
        <w:t>MADDE 14 – (1)</w:t>
      </w:r>
      <w:r w:rsidRPr="00856EF8">
        <w:rPr>
          <w:rFonts w:ascii="Times New Roman" w:hAnsi="Times New Roman" w:cs="Times New Roman"/>
          <w:sz w:val="24"/>
          <w:szCs w:val="24"/>
        </w:rPr>
        <w:t xml:space="preserve"> Yönetim Kurulu, Yönetim Kurulu Başkanının çağrısı üzerine toplanır. Başkan gerekli gördüğü hâllerde, belirlenen paydaş temsilcilerinin de katılımıyla genişletilmiş toplantılar düzenleyebilir.</w:t>
      </w:r>
    </w:p>
    <w:p w14:paraId="3EA177EC" w14:textId="77777777" w:rsidR="00856EF8" w:rsidRPr="00856EF8" w:rsidRDefault="00856EF8" w:rsidP="00856EF8">
      <w:pPr>
        <w:ind w:firstLine="708"/>
        <w:jc w:val="both"/>
        <w:rPr>
          <w:rFonts w:ascii="Times New Roman" w:hAnsi="Times New Roman" w:cs="Times New Roman"/>
          <w:sz w:val="24"/>
          <w:szCs w:val="24"/>
        </w:rPr>
      </w:pPr>
      <w:r w:rsidRPr="00856EF8">
        <w:rPr>
          <w:rFonts w:ascii="Times New Roman" w:hAnsi="Times New Roman" w:cs="Times New Roman"/>
          <w:b/>
          <w:bCs/>
          <w:sz w:val="24"/>
          <w:szCs w:val="24"/>
        </w:rPr>
        <w:t>(2)</w:t>
      </w:r>
      <w:r w:rsidRPr="00856EF8">
        <w:rPr>
          <w:rFonts w:ascii="Times New Roman" w:hAnsi="Times New Roman" w:cs="Times New Roman"/>
          <w:sz w:val="24"/>
          <w:szCs w:val="24"/>
        </w:rPr>
        <w:t xml:space="preserve"> Yönetim Kurulu, üye tam sayısının salt çoğunluğu ile toplanır. Kararlar, toplantıya katılan üyelerin yarısından bir fazlasının oyuyla alınır. Oylama açık usulle yapılır. Oyların eşitliği hâlinde, Yönetim Kurulu Başkanının bulunduğu tarafın görüşü kabul edilmiş sayılır.</w:t>
      </w:r>
    </w:p>
    <w:p w14:paraId="53827D36" w14:textId="77777777" w:rsidR="00856EF8" w:rsidRPr="00856EF8" w:rsidRDefault="00856EF8" w:rsidP="00856EF8">
      <w:pPr>
        <w:ind w:firstLine="708"/>
        <w:jc w:val="both"/>
        <w:rPr>
          <w:rFonts w:ascii="Times New Roman" w:hAnsi="Times New Roman" w:cs="Times New Roman"/>
          <w:sz w:val="24"/>
          <w:szCs w:val="24"/>
        </w:rPr>
      </w:pPr>
      <w:r w:rsidRPr="00856EF8">
        <w:rPr>
          <w:rFonts w:ascii="Times New Roman" w:hAnsi="Times New Roman" w:cs="Times New Roman"/>
          <w:b/>
          <w:bCs/>
          <w:sz w:val="24"/>
          <w:szCs w:val="24"/>
        </w:rPr>
        <w:t>(3)</w:t>
      </w:r>
      <w:r w:rsidRPr="00856EF8">
        <w:rPr>
          <w:rFonts w:ascii="Times New Roman" w:hAnsi="Times New Roman" w:cs="Times New Roman"/>
          <w:sz w:val="24"/>
          <w:szCs w:val="24"/>
        </w:rPr>
        <w:t xml:space="preserve"> Yönetim Kurulu toplantılarında yalnızca Kurul üyeleri oy kullanabilir. Yönetim Kurulu üyesi olmayan kişiler oy hakkına sahip değildir.</w:t>
      </w:r>
    </w:p>
    <w:p w14:paraId="500A70B6" w14:textId="77777777" w:rsidR="00856EF8" w:rsidRPr="00856EF8" w:rsidRDefault="00856EF8" w:rsidP="00856EF8">
      <w:pPr>
        <w:ind w:firstLine="708"/>
        <w:jc w:val="both"/>
        <w:rPr>
          <w:rFonts w:ascii="Times New Roman" w:hAnsi="Times New Roman" w:cs="Times New Roman"/>
          <w:sz w:val="24"/>
          <w:szCs w:val="24"/>
        </w:rPr>
      </w:pPr>
      <w:r w:rsidRPr="00856EF8">
        <w:rPr>
          <w:rFonts w:ascii="Times New Roman" w:hAnsi="Times New Roman" w:cs="Times New Roman"/>
          <w:b/>
          <w:bCs/>
          <w:sz w:val="24"/>
          <w:szCs w:val="24"/>
        </w:rPr>
        <w:t>(4)</w:t>
      </w:r>
      <w:r w:rsidRPr="00856EF8">
        <w:rPr>
          <w:rFonts w:ascii="Times New Roman" w:hAnsi="Times New Roman" w:cs="Times New Roman"/>
          <w:sz w:val="24"/>
          <w:szCs w:val="24"/>
        </w:rPr>
        <w:t xml:space="preserve"> Genişletilmiş toplantılara katılan paydaş temsilcilerinin oy hakkı bulunmaz; ancak alınacak kararlara ilişkin görüş ve önerilerini Kurula sunabilirler.</w:t>
      </w:r>
    </w:p>
    <w:p w14:paraId="74DBECB7" w14:textId="77777777" w:rsidR="009C09FF" w:rsidRPr="009C09FF" w:rsidRDefault="009C09FF" w:rsidP="009C09FF">
      <w:pPr>
        <w:ind w:firstLine="708"/>
        <w:jc w:val="both"/>
        <w:rPr>
          <w:rFonts w:ascii="Times New Roman" w:hAnsi="Times New Roman" w:cs="Times New Roman"/>
          <w:b/>
          <w:sz w:val="24"/>
          <w:szCs w:val="24"/>
        </w:rPr>
      </w:pPr>
      <w:r w:rsidRPr="009C09FF">
        <w:rPr>
          <w:rFonts w:ascii="Times New Roman" w:hAnsi="Times New Roman" w:cs="Times New Roman"/>
          <w:b/>
          <w:sz w:val="24"/>
          <w:szCs w:val="24"/>
        </w:rPr>
        <w:t>Projelerin Ticarileştirilmesi</w:t>
      </w:r>
    </w:p>
    <w:p w14:paraId="34151354" w14:textId="3EE74FA6" w:rsidR="009C09FF" w:rsidRPr="009C09FF" w:rsidRDefault="009C09FF" w:rsidP="009C09FF">
      <w:pPr>
        <w:ind w:firstLine="708"/>
        <w:jc w:val="both"/>
        <w:rPr>
          <w:rFonts w:ascii="Times New Roman" w:hAnsi="Times New Roman" w:cs="Times New Roman"/>
          <w:sz w:val="24"/>
          <w:szCs w:val="24"/>
        </w:rPr>
      </w:pPr>
      <w:r w:rsidRPr="009C09FF">
        <w:rPr>
          <w:rFonts w:ascii="Times New Roman" w:hAnsi="Times New Roman" w:cs="Times New Roman"/>
          <w:b/>
          <w:sz w:val="24"/>
          <w:szCs w:val="24"/>
        </w:rPr>
        <w:t>MADDE 1</w:t>
      </w:r>
      <w:r w:rsidR="00CB7A63">
        <w:rPr>
          <w:rFonts w:ascii="Times New Roman" w:hAnsi="Times New Roman" w:cs="Times New Roman"/>
          <w:b/>
          <w:sz w:val="24"/>
          <w:szCs w:val="24"/>
        </w:rPr>
        <w:t xml:space="preserve">5 </w:t>
      </w:r>
      <w:r w:rsidRPr="009C09FF">
        <w:rPr>
          <w:rFonts w:ascii="Times New Roman" w:hAnsi="Times New Roman" w:cs="Times New Roman"/>
          <w:b/>
          <w:sz w:val="24"/>
          <w:szCs w:val="24"/>
        </w:rPr>
        <w:t>– (1)</w:t>
      </w:r>
      <w:r w:rsidRPr="009C09FF">
        <w:rPr>
          <w:rFonts w:ascii="Times New Roman" w:hAnsi="Times New Roman" w:cs="Times New Roman"/>
          <w:sz w:val="24"/>
          <w:szCs w:val="24"/>
        </w:rPr>
        <w:t xml:space="preserve"> Teknoloji Transfer Ofisi, projelerin ticarileştirilmesine yönelik olarak şu faaliyetleri yürütür:</w:t>
      </w:r>
    </w:p>
    <w:p w14:paraId="27935841" w14:textId="77777777" w:rsidR="009C09FF" w:rsidRPr="009C09FF" w:rsidRDefault="009C09FF" w:rsidP="009C09FF">
      <w:pPr>
        <w:ind w:firstLine="708"/>
        <w:jc w:val="both"/>
        <w:rPr>
          <w:rFonts w:ascii="Times New Roman" w:hAnsi="Times New Roman" w:cs="Times New Roman"/>
          <w:sz w:val="24"/>
          <w:szCs w:val="24"/>
        </w:rPr>
      </w:pPr>
      <w:r w:rsidRPr="009C09FF">
        <w:rPr>
          <w:rFonts w:ascii="Times New Roman" w:hAnsi="Times New Roman" w:cs="Times New Roman"/>
          <w:sz w:val="24"/>
          <w:szCs w:val="24"/>
        </w:rPr>
        <w:t>a) Ticarileştirilme potansiyeli yüksek projeleri belirler ve bunlara ilişkin iş planlarını hazırlar,</w:t>
      </w:r>
    </w:p>
    <w:p w14:paraId="5AAD8E2D" w14:textId="77777777" w:rsidR="009C09FF" w:rsidRPr="009C09FF" w:rsidRDefault="009C09FF" w:rsidP="009C09FF">
      <w:pPr>
        <w:ind w:firstLine="708"/>
        <w:jc w:val="both"/>
        <w:rPr>
          <w:rFonts w:ascii="Times New Roman" w:hAnsi="Times New Roman" w:cs="Times New Roman"/>
          <w:sz w:val="24"/>
          <w:szCs w:val="24"/>
        </w:rPr>
      </w:pPr>
      <w:r w:rsidRPr="009C09FF">
        <w:rPr>
          <w:rFonts w:ascii="Times New Roman" w:hAnsi="Times New Roman" w:cs="Times New Roman"/>
          <w:sz w:val="24"/>
          <w:szCs w:val="24"/>
        </w:rPr>
        <w:t>b) Araştırma sonuçlarının patent veya faydalı model doğurabilecek nitelikte olması halinde farkındalık oluşturur; bu amaçla bilgilendirme toplantıları düzenler,</w:t>
      </w:r>
    </w:p>
    <w:p w14:paraId="4F344903" w14:textId="77777777" w:rsidR="009C09FF" w:rsidRPr="009C09FF" w:rsidRDefault="009C09FF" w:rsidP="009C09FF">
      <w:pPr>
        <w:ind w:firstLine="708"/>
        <w:jc w:val="both"/>
        <w:rPr>
          <w:rFonts w:ascii="Times New Roman" w:hAnsi="Times New Roman" w:cs="Times New Roman"/>
          <w:sz w:val="24"/>
          <w:szCs w:val="24"/>
        </w:rPr>
      </w:pPr>
      <w:r w:rsidRPr="009C09FF">
        <w:rPr>
          <w:rFonts w:ascii="Times New Roman" w:hAnsi="Times New Roman" w:cs="Times New Roman"/>
          <w:sz w:val="24"/>
          <w:szCs w:val="24"/>
        </w:rPr>
        <w:t>c) Ticarileştirme potansiyeli taşıyan araştırma çıktıları ile patentlerin ulusal ve uluslararası paydaşlara tanıtımını yapar, bu kapsamda ikili görüşmeler organize eder,</w:t>
      </w:r>
    </w:p>
    <w:p w14:paraId="23E1CAD0" w14:textId="77777777" w:rsidR="009C09FF" w:rsidRPr="009C09FF" w:rsidRDefault="009C09FF" w:rsidP="009C09FF">
      <w:pPr>
        <w:ind w:firstLine="708"/>
        <w:jc w:val="both"/>
        <w:rPr>
          <w:rFonts w:ascii="Times New Roman" w:hAnsi="Times New Roman" w:cs="Times New Roman"/>
          <w:sz w:val="24"/>
          <w:szCs w:val="24"/>
        </w:rPr>
      </w:pPr>
      <w:r w:rsidRPr="009C09FF">
        <w:rPr>
          <w:rFonts w:ascii="Times New Roman" w:hAnsi="Times New Roman" w:cs="Times New Roman"/>
          <w:sz w:val="24"/>
          <w:szCs w:val="24"/>
        </w:rPr>
        <w:t>ç) Lisans anlaşmalarını düzenler, girişimciliği teşvik eder ve spin-off şirketlerin kurulmasına destek sağlar,</w:t>
      </w:r>
    </w:p>
    <w:p w14:paraId="282E556C" w14:textId="77777777" w:rsidR="009C09FF" w:rsidRPr="009C09FF" w:rsidRDefault="009C09FF" w:rsidP="00632DE2">
      <w:pPr>
        <w:ind w:firstLine="708"/>
        <w:jc w:val="both"/>
        <w:rPr>
          <w:rFonts w:ascii="Times New Roman" w:hAnsi="Times New Roman" w:cs="Times New Roman"/>
          <w:sz w:val="24"/>
          <w:szCs w:val="24"/>
        </w:rPr>
      </w:pPr>
      <w:r w:rsidRPr="009C09FF">
        <w:rPr>
          <w:rFonts w:ascii="Times New Roman" w:hAnsi="Times New Roman" w:cs="Times New Roman"/>
          <w:sz w:val="24"/>
          <w:szCs w:val="24"/>
        </w:rPr>
        <w:lastRenderedPageBreak/>
        <w:t>d) Üniversitenin fikri ve sınai mülkiyet hakları politikasını ol</w:t>
      </w:r>
      <w:r w:rsidR="00632DE2">
        <w:rPr>
          <w:rFonts w:ascii="Times New Roman" w:hAnsi="Times New Roman" w:cs="Times New Roman"/>
          <w:sz w:val="24"/>
          <w:szCs w:val="24"/>
        </w:rPr>
        <w:t>uşturur, uygular ve takip eder.</w:t>
      </w:r>
    </w:p>
    <w:p w14:paraId="148FCB22" w14:textId="77777777" w:rsidR="009C09FF" w:rsidRDefault="009C09FF" w:rsidP="009C09FF">
      <w:pPr>
        <w:ind w:firstLine="708"/>
        <w:jc w:val="both"/>
        <w:rPr>
          <w:rFonts w:ascii="Times New Roman" w:hAnsi="Times New Roman" w:cs="Times New Roman"/>
          <w:sz w:val="24"/>
          <w:szCs w:val="24"/>
        </w:rPr>
      </w:pPr>
      <w:r w:rsidRPr="009C09FF">
        <w:rPr>
          <w:rFonts w:ascii="Times New Roman" w:hAnsi="Times New Roman" w:cs="Times New Roman"/>
          <w:b/>
          <w:sz w:val="24"/>
          <w:szCs w:val="24"/>
        </w:rPr>
        <w:t>(2)</w:t>
      </w:r>
      <w:r w:rsidRPr="009C09FF">
        <w:rPr>
          <w:rFonts w:ascii="Times New Roman" w:hAnsi="Times New Roman" w:cs="Times New Roman"/>
          <w:sz w:val="24"/>
          <w:szCs w:val="24"/>
        </w:rPr>
        <w:t xml:space="preserve"> Üniversite ile buluş sahibi arasındaki patent haklarının paylaşımı ve uygulanmasına ilişkin usul ve esaslar, ayrıca hazırlanacak bir yönerge ile düzenlenir.</w:t>
      </w:r>
    </w:p>
    <w:p w14:paraId="6B7081FC" w14:textId="77777777" w:rsidR="00682236" w:rsidRPr="00682236" w:rsidRDefault="00682236" w:rsidP="00682236">
      <w:pPr>
        <w:spacing w:before="120" w:after="120"/>
        <w:ind w:firstLine="709"/>
        <w:jc w:val="center"/>
        <w:rPr>
          <w:rFonts w:ascii="Times New Roman" w:hAnsi="Times New Roman" w:cs="Times New Roman"/>
          <w:b/>
          <w:bCs/>
          <w:sz w:val="24"/>
          <w:szCs w:val="24"/>
        </w:rPr>
      </w:pPr>
      <w:r w:rsidRPr="00682236">
        <w:rPr>
          <w:rFonts w:ascii="Times New Roman" w:hAnsi="Times New Roman" w:cs="Times New Roman"/>
          <w:b/>
          <w:bCs/>
          <w:sz w:val="24"/>
          <w:szCs w:val="24"/>
        </w:rPr>
        <w:t>ÜÇÜNCÜ BÖLÜM</w:t>
      </w:r>
    </w:p>
    <w:p w14:paraId="563787F2" w14:textId="77777777" w:rsidR="00682236" w:rsidRPr="00682236" w:rsidRDefault="00682236" w:rsidP="00682236">
      <w:pPr>
        <w:spacing w:before="120" w:after="120"/>
        <w:ind w:firstLine="709"/>
        <w:jc w:val="center"/>
        <w:rPr>
          <w:rFonts w:ascii="Times New Roman" w:hAnsi="Times New Roman" w:cs="Times New Roman"/>
          <w:sz w:val="24"/>
          <w:szCs w:val="24"/>
        </w:rPr>
      </w:pPr>
      <w:r w:rsidRPr="00682236">
        <w:rPr>
          <w:rFonts w:ascii="Times New Roman" w:hAnsi="Times New Roman" w:cs="Times New Roman"/>
          <w:b/>
          <w:bCs/>
          <w:sz w:val="24"/>
          <w:szCs w:val="24"/>
        </w:rPr>
        <w:t>Çeşitli ve Son Hükümler</w:t>
      </w:r>
    </w:p>
    <w:p w14:paraId="2B67423B" w14:textId="1233E77A" w:rsidR="00682236" w:rsidRPr="00682236" w:rsidRDefault="00682236" w:rsidP="00682236">
      <w:pPr>
        <w:ind w:left="708"/>
        <w:jc w:val="both"/>
        <w:rPr>
          <w:rFonts w:ascii="Times New Roman" w:hAnsi="Times New Roman" w:cs="Times New Roman"/>
          <w:sz w:val="24"/>
          <w:szCs w:val="24"/>
        </w:rPr>
      </w:pPr>
      <w:r w:rsidRPr="00682236">
        <w:rPr>
          <w:rFonts w:ascii="Times New Roman" w:hAnsi="Times New Roman" w:cs="Times New Roman"/>
          <w:b/>
          <w:bCs/>
          <w:sz w:val="24"/>
          <w:szCs w:val="24"/>
        </w:rPr>
        <w:t>Yürürlük</w:t>
      </w:r>
      <w:r w:rsidRPr="00682236">
        <w:rPr>
          <w:rFonts w:ascii="Times New Roman" w:hAnsi="Times New Roman" w:cs="Times New Roman"/>
          <w:sz w:val="24"/>
          <w:szCs w:val="24"/>
        </w:rPr>
        <w:br/>
      </w:r>
      <w:r w:rsidRPr="002E0FE1">
        <w:rPr>
          <w:rFonts w:ascii="Times New Roman" w:hAnsi="Times New Roman" w:cs="Times New Roman"/>
          <w:b/>
          <w:bCs/>
          <w:sz w:val="24"/>
          <w:szCs w:val="24"/>
        </w:rPr>
        <w:t>MADDE 1</w:t>
      </w:r>
      <w:r w:rsidR="000800F6">
        <w:rPr>
          <w:rFonts w:ascii="Times New Roman" w:hAnsi="Times New Roman" w:cs="Times New Roman"/>
          <w:b/>
          <w:bCs/>
          <w:sz w:val="24"/>
          <w:szCs w:val="24"/>
        </w:rPr>
        <w:t>6</w:t>
      </w:r>
      <w:r w:rsidRPr="002E0FE1">
        <w:rPr>
          <w:rFonts w:ascii="Times New Roman" w:hAnsi="Times New Roman" w:cs="Times New Roman"/>
          <w:b/>
          <w:bCs/>
          <w:sz w:val="24"/>
          <w:szCs w:val="24"/>
        </w:rPr>
        <w:t xml:space="preserve"> –</w:t>
      </w:r>
      <w:r w:rsidRPr="002E0FE1">
        <w:rPr>
          <w:rFonts w:ascii="Times New Roman" w:hAnsi="Times New Roman" w:cs="Times New Roman"/>
          <w:b/>
          <w:sz w:val="24"/>
          <w:szCs w:val="24"/>
        </w:rPr>
        <w:t xml:space="preserve"> (1)</w:t>
      </w:r>
      <w:r w:rsidRPr="002E0FE1">
        <w:rPr>
          <w:rFonts w:ascii="Times New Roman" w:hAnsi="Times New Roman" w:cs="Times New Roman"/>
          <w:sz w:val="24"/>
          <w:szCs w:val="24"/>
        </w:rPr>
        <w:t xml:space="preserve"> İşbu Yönerge, Üniversite Senatosunda kabul edildiği tarihte yürürlüğe girer.</w:t>
      </w:r>
    </w:p>
    <w:p w14:paraId="336499D1" w14:textId="04222FFA" w:rsidR="00682236" w:rsidRDefault="00682236" w:rsidP="00682236">
      <w:pPr>
        <w:ind w:left="708"/>
        <w:jc w:val="both"/>
        <w:rPr>
          <w:rFonts w:ascii="Times New Roman" w:hAnsi="Times New Roman" w:cs="Times New Roman"/>
          <w:sz w:val="24"/>
          <w:szCs w:val="24"/>
        </w:rPr>
      </w:pPr>
      <w:r w:rsidRPr="00682236">
        <w:rPr>
          <w:rFonts w:ascii="Times New Roman" w:hAnsi="Times New Roman" w:cs="Times New Roman"/>
          <w:b/>
          <w:bCs/>
          <w:sz w:val="24"/>
          <w:szCs w:val="24"/>
        </w:rPr>
        <w:t>Yürütme</w:t>
      </w:r>
      <w:r w:rsidRPr="00682236">
        <w:rPr>
          <w:rFonts w:ascii="Times New Roman" w:hAnsi="Times New Roman" w:cs="Times New Roman"/>
          <w:sz w:val="24"/>
          <w:szCs w:val="24"/>
        </w:rPr>
        <w:br/>
      </w:r>
      <w:r w:rsidRPr="00682236">
        <w:rPr>
          <w:rFonts w:ascii="Times New Roman" w:hAnsi="Times New Roman" w:cs="Times New Roman"/>
          <w:b/>
          <w:bCs/>
          <w:sz w:val="24"/>
          <w:szCs w:val="24"/>
        </w:rPr>
        <w:t>MADDE 1</w:t>
      </w:r>
      <w:r w:rsidR="000800F6">
        <w:rPr>
          <w:rFonts w:ascii="Times New Roman" w:hAnsi="Times New Roman" w:cs="Times New Roman"/>
          <w:b/>
          <w:bCs/>
          <w:sz w:val="24"/>
          <w:szCs w:val="24"/>
        </w:rPr>
        <w:t>7</w:t>
      </w:r>
      <w:r w:rsidRPr="00682236">
        <w:rPr>
          <w:rFonts w:ascii="Times New Roman" w:hAnsi="Times New Roman" w:cs="Times New Roman"/>
          <w:b/>
          <w:bCs/>
          <w:sz w:val="24"/>
          <w:szCs w:val="24"/>
        </w:rPr>
        <w:t xml:space="preserve"> –</w:t>
      </w:r>
      <w:r w:rsidRPr="00682236">
        <w:rPr>
          <w:rFonts w:ascii="Times New Roman" w:hAnsi="Times New Roman" w:cs="Times New Roman"/>
          <w:b/>
          <w:sz w:val="24"/>
          <w:szCs w:val="24"/>
        </w:rPr>
        <w:t xml:space="preserve"> (1)</w:t>
      </w:r>
      <w:r w:rsidRPr="00682236">
        <w:rPr>
          <w:rFonts w:ascii="Times New Roman" w:hAnsi="Times New Roman" w:cs="Times New Roman"/>
          <w:sz w:val="24"/>
          <w:szCs w:val="24"/>
        </w:rPr>
        <w:t xml:space="preserve"> Bu Yönerge hükümlerini Üniversite Rektörü yürütür.</w:t>
      </w:r>
    </w:p>
    <w:p w14:paraId="30179B3C" w14:textId="77777777" w:rsidR="008500BD" w:rsidRDefault="008500BD" w:rsidP="00682236">
      <w:pPr>
        <w:ind w:left="708"/>
        <w:jc w:val="both"/>
        <w:rPr>
          <w:rFonts w:ascii="Times New Roman" w:hAnsi="Times New Roman" w:cs="Times New Roman"/>
          <w:sz w:val="24"/>
          <w:szCs w:val="24"/>
        </w:rPr>
      </w:pPr>
    </w:p>
    <w:p w14:paraId="63CECB03" w14:textId="77777777" w:rsidR="000A2D50" w:rsidRDefault="000A2D50" w:rsidP="00682236">
      <w:pPr>
        <w:ind w:left="708"/>
        <w:jc w:val="both"/>
        <w:rPr>
          <w:rFonts w:ascii="Times New Roman" w:hAnsi="Times New Roman" w:cs="Times New Roman"/>
          <w:sz w:val="24"/>
          <w:szCs w:val="24"/>
        </w:rPr>
      </w:pPr>
    </w:p>
    <w:p w14:paraId="68C86144" w14:textId="77777777" w:rsidR="000A2D50" w:rsidRDefault="000A2D50" w:rsidP="00682236">
      <w:pPr>
        <w:ind w:left="708"/>
        <w:jc w:val="both"/>
        <w:rPr>
          <w:rFonts w:ascii="Times New Roman" w:hAnsi="Times New Roman" w:cs="Times New Roman"/>
          <w:sz w:val="24"/>
          <w:szCs w:val="24"/>
        </w:rPr>
      </w:pPr>
    </w:p>
    <w:p w14:paraId="74D30FCD" w14:textId="77777777" w:rsidR="000A2D50" w:rsidRDefault="000A2D50" w:rsidP="00682236">
      <w:pPr>
        <w:ind w:left="708"/>
        <w:jc w:val="both"/>
        <w:rPr>
          <w:rFonts w:ascii="Times New Roman" w:hAnsi="Times New Roman" w:cs="Times New Roman"/>
          <w:sz w:val="24"/>
          <w:szCs w:val="24"/>
        </w:rPr>
      </w:pPr>
    </w:p>
    <w:p w14:paraId="2FF50DB4" w14:textId="77777777" w:rsidR="000A2D50" w:rsidRDefault="000A2D50" w:rsidP="00682236">
      <w:pPr>
        <w:ind w:left="708"/>
        <w:jc w:val="both"/>
        <w:rPr>
          <w:rFonts w:ascii="Times New Roman" w:hAnsi="Times New Roman" w:cs="Times New Roman"/>
          <w:sz w:val="24"/>
          <w:szCs w:val="24"/>
        </w:rPr>
      </w:pPr>
    </w:p>
    <w:p w14:paraId="27A01C71" w14:textId="77777777" w:rsidR="000A2D50" w:rsidRDefault="000A2D50" w:rsidP="00682236">
      <w:pPr>
        <w:ind w:left="708"/>
        <w:jc w:val="both"/>
        <w:rPr>
          <w:rFonts w:ascii="Times New Roman" w:hAnsi="Times New Roman" w:cs="Times New Roman"/>
          <w:sz w:val="24"/>
          <w:szCs w:val="24"/>
        </w:rPr>
      </w:pPr>
    </w:p>
    <w:p w14:paraId="14DF0E57" w14:textId="77777777" w:rsidR="000A2D50" w:rsidRDefault="000A2D50" w:rsidP="00682236">
      <w:pPr>
        <w:ind w:left="708"/>
        <w:jc w:val="both"/>
        <w:rPr>
          <w:rFonts w:ascii="Times New Roman" w:hAnsi="Times New Roman" w:cs="Times New Roman"/>
          <w:sz w:val="24"/>
          <w:szCs w:val="24"/>
        </w:rPr>
      </w:pPr>
    </w:p>
    <w:p w14:paraId="4AB59E5B" w14:textId="77777777" w:rsidR="000A2D50" w:rsidRDefault="000A2D50" w:rsidP="00682236">
      <w:pPr>
        <w:ind w:left="708"/>
        <w:jc w:val="both"/>
        <w:rPr>
          <w:rFonts w:ascii="Times New Roman" w:hAnsi="Times New Roman" w:cs="Times New Roman"/>
          <w:sz w:val="24"/>
          <w:szCs w:val="24"/>
        </w:rPr>
      </w:pPr>
    </w:p>
    <w:p w14:paraId="05132519" w14:textId="77777777" w:rsidR="000A2D50" w:rsidRDefault="000A2D50" w:rsidP="00682236">
      <w:pPr>
        <w:ind w:left="708"/>
        <w:jc w:val="both"/>
        <w:rPr>
          <w:rFonts w:ascii="Times New Roman" w:hAnsi="Times New Roman" w:cs="Times New Roman"/>
          <w:sz w:val="24"/>
          <w:szCs w:val="24"/>
        </w:rPr>
      </w:pPr>
    </w:p>
    <w:p w14:paraId="1A245957" w14:textId="77777777" w:rsidR="000A2D50" w:rsidRDefault="000A2D50" w:rsidP="00682236">
      <w:pPr>
        <w:ind w:left="708"/>
        <w:jc w:val="both"/>
        <w:rPr>
          <w:rFonts w:ascii="Times New Roman" w:hAnsi="Times New Roman" w:cs="Times New Roman"/>
          <w:sz w:val="24"/>
          <w:szCs w:val="24"/>
        </w:rPr>
      </w:pPr>
    </w:p>
    <w:p w14:paraId="0A1DD123" w14:textId="77777777" w:rsidR="000A2D50" w:rsidRDefault="000A2D50" w:rsidP="00682236">
      <w:pPr>
        <w:ind w:left="708"/>
        <w:jc w:val="both"/>
        <w:rPr>
          <w:rFonts w:ascii="Times New Roman" w:hAnsi="Times New Roman" w:cs="Times New Roman"/>
          <w:sz w:val="24"/>
          <w:szCs w:val="24"/>
        </w:rPr>
      </w:pPr>
    </w:p>
    <w:p w14:paraId="0177073B" w14:textId="77777777" w:rsidR="000A2D50" w:rsidRDefault="000A2D50" w:rsidP="00682236">
      <w:pPr>
        <w:ind w:left="708"/>
        <w:jc w:val="both"/>
        <w:rPr>
          <w:rFonts w:ascii="Times New Roman" w:hAnsi="Times New Roman" w:cs="Times New Roman"/>
          <w:sz w:val="24"/>
          <w:szCs w:val="24"/>
        </w:rPr>
      </w:pPr>
    </w:p>
    <w:p w14:paraId="699FA2A2" w14:textId="77777777" w:rsidR="000A2D50" w:rsidRDefault="000A2D50" w:rsidP="00682236">
      <w:pPr>
        <w:ind w:left="708"/>
        <w:jc w:val="both"/>
        <w:rPr>
          <w:rFonts w:ascii="Times New Roman" w:hAnsi="Times New Roman" w:cs="Times New Roman"/>
          <w:sz w:val="24"/>
          <w:szCs w:val="24"/>
        </w:rPr>
      </w:pPr>
    </w:p>
    <w:tbl>
      <w:tblPr>
        <w:tblStyle w:val="TabloKlavuzu"/>
        <w:tblW w:w="0" w:type="auto"/>
        <w:tblInd w:w="708" w:type="dxa"/>
        <w:tblLook w:val="04A0" w:firstRow="1" w:lastRow="0" w:firstColumn="1" w:lastColumn="0" w:noHBand="0" w:noVBand="1"/>
      </w:tblPr>
      <w:tblGrid>
        <w:gridCol w:w="4230"/>
        <w:gridCol w:w="4124"/>
      </w:tblGrid>
      <w:tr w:rsidR="00030C90" w14:paraId="688BA46D" w14:textId="77777777" w:rsidTr="00F40C86">
        <w:tc>
          <w:tcPr>
            <w:tcW w:w="8354" w:type="dxa"/>
            <w:gridSpan w:val="2"/>
          </w:tcPr>
          <w:p w14:paraId="53A245E6" w14:textId="77777777" w:rsidR="00030C90" w:rsidRDefault="00030C90" w:rsidP="00030C90">
            <w:pPr>
              <w:jc w:val="center"/>
              <w:rPr>
                <w:rFonts w:ascii="Times New Roman" w:hAnsi="Times New Roman" w:cs="Times New Roman"/>
                <w:b/>
                <w:bCs/>
                <w:sz w:val="24"/>
                <w:szCs w:val="24"/>
              </w:rPr>
            </w:pPr>
          </w:p>
          <w:p w14:paraId="7623F1E9" w14:textId="77777777" w:rsidR="00030C90" w:rsidRDefault="00030C90" w:rsidP="00030C90">
            <w:pPr>
              <w:jc w:val="center"/>
              <w:rPr>
                <w:rFonts w:ascii="Times New Roman" w:hAnsi="Times New Roman" w:cs="Times New Roman"/>
                <w:b/>
                <w:bCs/>
                <w:sz w:val="24"/>
                <w:szCs w:val="24"/>
              </w:rPr>
            </w:pPr>
            <w:r w:rsidRPr="00030C90">
              <w:rPr>
                <w:rFonts w:ascii="Times New Roman" w:hAnsi="Times New Roman" w:cs="Times New Roman"/>
                <w:b/>
                <w:bCs/>
                <w:sz w:val="24"/>
                <w:szCs w:val="24"/>
              </w:rPr>
              <w:t>Yönergenin Kabul Edildiği Senatonun</w:t>
            </w:r>
          </w:p>
          <w:p w14:paraId="692FC453" w14:textId="2C5F007B" w:rsidR="00030C90" w:rsidRPr="00030C90" w:rsidRDefault="00030C90" w:rsidP="00030C90">
            <w:pPr>
              <w:jc w:val="center"/>
              <w:rPr>
                <w:rFonts w:ascii="Times New Roman" w:hAnsi="Times New Roman" w:cs="Times New Roman"/>
                <w:b/>
                <w:bCs/>
                <w:sz w:val="24"/>
                <w:szCs w:val="24"/>
              </w:rPr>
            </w:pPr>
          </w:p>
        </w:tc>
      </w:tr>
      <w:tr w:rsidR="00030C90" w14:paraId="379BD995" w14:textId="77777777" w:rsidTr="00030C90">
        <w:tc>
          <w:tcPr>
            <w:tcW w:w="4230" w:type="dxa"/>
          </w:tcPr>
          <w:p w14:paraId="2EC1FC42" w14:textId="77777777" w:rsidR="00030C90" w:rsidRDefault="00030C90" w:rsidP="00030C90">
            <w:pPr>
              <w:jc w:val="center"/>
              <w:rPr>
                <w:rFonts w:ascii="Times New Roman" w:hAnsi="Times New Roman" w:cs="Times New Roman"/>
                <w:b/>
                <w:bCs/>
                <w:sz w:val="24"/>
                <w:szCs w:val="24"/>
              </w:rPr>
            </w:pPr>
          </w:p>
          <w:p w14:paraId="502FE89A" w14:textId="5C045F1E" w:rsidR="00030C90" w:rsidRPr="00030C90" w:rsidRDefault="00030C90" w:rsidP="00030C90">
            <w:pPr>
              <w:jc w:val="center"/>
              <w:rPr>
                <w:rFonts w:ascii="Times New Roman" w:hAnsi="Times New Roman" w:cs="Times New Roman"/>
                <w:b/>
                <w:bCs/>
                <w:sz w:val="24"/>
                <w:szCs w:val="24"/>
              </w:rPr>
            </w:pPr>
            <w:r w:rsidRPr="00030C90">
              <w:rPr>
                <w:rFonts w:ascii="Times New Roman" w:hAnsi="Times New Roman" w:cs="Times New Roman"/>
                <w:b/>
                <w:bCs/>
                <w:sz w:val="24"/>
                <w:szCs w:val="24"/>
              </w:rPr>
              <w:t>Tarihi</w:t>
            </w:r>
          </w:p>
        </w:tc>
        <w:tc>
          <w:tcPr>
            <w:tcW w:w="4124" w:type="dxa"/>
          </w:tcPr>
          <w:p w14:paraId="41A721D1" w14:textId="77777777" w:rsidR="00030C90" w:rsidRDefault="00030C90" w:rsidP="00030C90">
            <w:pPr>
              <w:jc w:val="center"/>
              <w:rPr>
                <w:rFonts w:ascii="Times New Roman" w:hAnsi="Times New Roman" w:cs="Times New Roman"/>
                <w:b/>
                <w:bCs/>
                <w:sz w:val="24"/>
                <w:szCs w:val="24"/>
              </w:rPr>
            </w:pPr>
          </w:p>
          <w:p w14:paraId="58FB3136" w14:textId="62F73B34" w:rsidR="00030C90" w:rsidRPr="00030C90" w:rsidRDefault="00030C90" w:rsidP="00030C90">
            <w:pPr>
              <w:jc w:val="center"/>
              <w:rPr>
                <w:rFonts w:ascii="Times New Roman" w:hAnsi="Times New Roman" w:cs="Times New Roman"/>
                <w:b/>
                <w:bCs/>
                <w:sz w:val="24"/>
                <w:szCs w:val="24"/>
              </w:rPr>
            </w:pPr>
            <w:r w:rsidRPr="00030C90">
              <w:rPr>
                <w:rFonts w:ascii="Times New Roman" w:hAnsi="Times New Roman" w:cs="Times New Roman"/>
                <w:b/>
                <w:bCs/>
                <w:sz w:val="24"/>
                <w:szCs w:val="24"/>
              </w:rPr>
              <w:t>Sayısı</w:t>
            </w:r>
          </w:p>
        </w:tc>
      </w:tr>
      <w:tr w:rsidR="00030C90" w14:paraId="336BD7AF" w14:textId="77777777" w:rsidTr="00030C90">
        <w:tc>
          <w:tcPr>
            <w:tcW w:w="4230" w:type="dxa"/>
          </w:tcPr>
          <w:p w14:paraId="16CEDD25" w14:textId="77777777" w:rsidR="00030C90" w:rsidRDefault="00030C90" w:rsidP="00682236">
            <w:pPr>
              <w:jc w:val="both"/>
              <w:rPr>
                <w:rFonts w:ascii="Times New Roman" w:hAnsi="Times New Roman" w:cs="Times New Roman"/>
                <w:sz w:val="24"/>
                <w:szCs w:val="24"/>
              </w:rPr>
            </w:pPr>
          </w:p>
          <w:p w14:paraId="7DC65721" w14:textId="2D9AC2B9" w:rsidR="00030C90" w:rsidRDefault="00971EC0" w:rsidP="00971EC0">
            <w:pPr>
              <w:jc w:val="center"/>
              <w:rPr>
                <w:rFonts w:ascii="Times New Roman" w:hAnsi="Times New Roman" w:cs="Times New Roman"/>
                <w:sz w:val="24"/>
                <w:szCs w:val="24"/>
              </w:rPr>
            </w:pPr>
            <w:r>
              <w:rPr>
                <w:rFonts w:ascii="Times New Roman" w:hAnsi="Times New Roman" w:cs="Times New Roman"/>
                <w:sz w:val="24"/>
                <w:szCs w:val="24"/>
              </w:rPr>
              <w:t>11.09.2025</w:t>
            </w:r>
          </w:p>
        </w:tc>
        <w:tc>
          <w:tcPr>
            <w:tcW w:w="4124" w:type="dxa"/>
          </w:tcPr>
          <w:p w14:paraId="4C3AB874" w14:textId="77777777" w:rsidR="00030C90" w:rsidRDefault="00030C90" w:rsidP="00682236">
            <w:pPr>
              <w:jc w:val="both"/>
              <w:rPr>
                <w:rFonts w:ascii="Times New Roman" w:hAnsi="Times New Roman" w:cs="Times New Roman"/>
                <w:sz w:val="24"/>
                <w:szCs w:val="24"/>
              </w:rPr>
            </w:pPr>
          </w:p>
          <w:p w14:paraId="3D09937C" w14:textId="71B19F94" w:rsidR="00971EC0" w:rsidRDefault="00971EC0" w:rsidP="00971EC0">
            <w:pPr>
              <w:jc w:val="center"/>
              <w:rPr>
                <w:rFonts w:ascii="Times New Roman" w:hAnsi="Times New Roman" w:cs="Times New Roman"/>
                <w:sz w:val="24"/>
                <w:szCs w:val="24"/>
              </w:rPr>
            </w:pPr>
            <w:r>
              <w:rPr>
                <w:rFonts w:ascii="Times New Roman" w:hAnsi="Times New Roman" w:cs="Times New Roman"/>
                <w:sz w:val="24"/>
                <w:szCs w:val="24"/>
              </w:rPr>
              <w:t>2025 / 13</w:t>
            </w:r>
          </w:p>
        </w:tc>
      </w:tr>
    </w:tbl>
    <w:p w14:paraId="356DAC3C" w14:textId="77777777" w:rsidR="00682236" w:rsidRDefault="00682236" w:rsidP="00682236">
      <w:pPr>
        <w:ind w:firstLine="708"/>
        <w:jc w:val="center"/>
        <w:rPr>
          <w:rFonts w:ascii="Times New Roman" w:hAnsi="Times New Roman" w:cs="Times New Roman"/>
          <w:sz w:val="24"/>
          <w:szCs w:val="24"/>
        </w:rPr>
      </w:pPr>
    </w:p>
    <w:sectPr w:rsidR="00682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34B6"/>
    <w:multiLevelType w:val="hybridMultilevel"/>
    <w:tmpl w:val="BD5264AC"/>
    <w:lvl w:ilvl="0" w:tplc="3C0CF14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56410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511"/>
    <w:rsid w:val="00016073"/>
    <w:rsid w:val="00030C90"/>
    <w:rsid w:val="000800F6"/>
    <w:rsid w:val="00085BDE"/>
    <w:rsid w:val="000A2D50"/>
    <w:rsid w:val="000D36F6"/>
    <w:rsid w:val="000F516C"/>
    <w:rsid w:val="00101019"/>
    <w:rsid w:val="0011557B"/>
    <w:rsid w:val="0015142B"/>
    <w:rsid w:val="00161B0D"/>
    <w:rsid w:val="00171841"/>
    <w:rsid w:val="001750AD"/>
    <w:rsid w:val="00182816"/>
    <w:rsid w:val="001D0B20"/>
    <w:rsid w:val="001D33E8"/>
    <w:rsid w:val="00221A90"/>
    <w:rsid w:val="00221E46"/>
    <w:rsid w:val="0024148C"/>
    <w:rsid w:val="0028738E"/>
    <w:rsid w:val="00290ABB"/>
    <w:rsid w:val="00290DF7"/>
    <w:rsid w:val="002A38EC"/>
    <w:rsid w:val="002B6AE2"/>
    <w:rsid w:val="002D6504"/>
    <w:rsid w:val="002E0FE1"/>
    <w:rsid w:val="002E16FE"/>
    <w:rsid w:val="00330BE0"/>
    <w:rsid w:val="00374650"/>
    <w:rsid w:val="00395037"/>
    <w:rsid w:val="004435DF"/>
    <w:rsid w:val="00484F74"/>
    <w:rsid w:val="004E5B67"/>
    <w:rsid w:val="004E5D41"/>
    <w:rsid w:val="00535D80"/>
    <w:rsid w:val="00583820"/>
    <w:rsid w:val="00586DEA"/>
    <w:rsid w:val="005907F9"/>
    <w:rsid w:val="005E30F2"/>
    <w:rsid w:val="005F12D3"/>
    <w:rsid w:val="00603A43"/>
    <w:rsid w:val="0061277E"/>
    <w:rsid w:val="00632DE2"/>
    <w:rsid w:val="00646BB4"/>
    <w:rsid w:val="00682236"/>
    <w:rsid w:val="006B7833"/>
    <w:rsid w:val="00766B4D"/>
    <w:rsid w:val="007D4B47"/>
    <w:rsid w:val="007D7489"/>
    <w:rsid w:val="00826280"/>
    <w:rsid w:val="0082733A"/>
    <w:rsid w:val="008500BD"/>
    <w:rsid w:val="00856EF8"/>
    <w:rsid w:val="008935A0"/>
    <w:rsid w:val="00897D01"/>
    <w:rsid w:val="008C7B0A"/>
    <w:rsid w:val="008E212E"/>
    <w:rsid w:val="009139CD"/>
    <w:rsid w:val="009169C6"/>
    <w:rsid w:val="00952B0C"/>
    <w:rsid w:val="00971EC0"/>
    <w:rsid w:val="00985230"/>
    <w:rsid w:val="00992857"/>
    <w:rsid w:val="009A6B87"/>
    <w:rsid w:val="009B3835"/>
    <w:rsid w:val="009C09FF"/>
    <w:rsid w:val="00A201EC"/>
    <w:rsid w:val="00A40373"/>
    <w:rsid w:val="00A55F61"/>
    <w:rsid w:val="00A952DB"/>
    <w:rsid w:val="00AA248D"/>
    <w:rsid w:val="00AC1B53"/>
    <w:rsid w:val="00AC5B74"/>
    <w:rsid w:val="00AD4A10"/>
    <w:rsid w:val="00B057D6"/>
    <w:rsid w:val="00B61E3D"/>
    <w:rsid w:val="00B94511"/>
    <w:rsid w:val="00C02760"/>
    <w:rsid w:val="00C43BA9"/>
    <w:rsid w:val="00CB7A63"/>
    <w:rsid w:val="00CC4CCA"/>
    <w:rsid w:val="00CE2142"/>
    <w:rsid w:val="00CF252A"/>
    <w:rsid w:val="00D070EC"/>
    <w:rsid w:val="00D9726C"/>
    <w:rsid w:val="00DA2794"/>
    <w:rsid w:val="00DB11AD"/>
    <w:rsid w:val="00DB7CD3"/>
    <w:rsid w:val="00DC0F6E"/>
    <w:rsid w:val="00DC1AA5"/>
    <w:rsid w:val="00DC43AC"/>
    <w:rsid w:val="00E00021"/>
    <w:rsid w:val="00E606A5"/>
    <w:rsid w:val="00F8092D"/>
    <w:rsid w:val="00FC5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07C3"/>
  <w15:docId w15:val="{D7FC5E8C-D0F8-4C5D-985F-A29717D7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2">
    <w:name w:val="heading 2"/>
    <w:basedOn w:val="Normal"/>
    <w:next w:val="Normal"/>
    <w:link w:val="Balk2Char"/>
    <w:uiPriority w:val="9"/>
    <w:semiHidden/>
    <w:unhideWhenUsed/>
    <w:qFormat/>
    <w:rsid w:val="009C0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E5D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11AD"/>
    <w:pPr>
      <w:ind w:left="720"/>
      <w:contextualSpacing/>
    </w:pPr>
  </w:style>
  <w:style w:type="character" w:customStyle="1" w:styleId="Balk3Char">
    <w:name w:val="Başlık 3 Char"/>
    <w:basedOn w:val="VarsaylanParagrafYazTipi"/>
    <w:link w:val="Balk3"/>
    <w:uiPriority w:val="9"/>
    <w:semiHidden/>
    <w:rsid w:val="004E5D41"/>
    <w:rPr>
      <w:rFonts w:asciiTheme="majorHAnsi" w:eastAsiaTheme="majorEastAsia" w:hAnsiTheme="majorHAnsi" w:cstheme="majorBidi"/>
      <w:b/>
      <w:bCs/>
      <w:noProof/>
      <w:color w:val="4F81BD" w:themeColor="accent1"/>
    </w:rPr>
  </w:style>
  <w:style w:type="paragraph" w:styleId="AralkYok">
    <w:name w:val="No Spacing"/>
    <w:uiPriority w:val="1"/>
    <w:qFormat/>
    <w:rsid w:val="009169C6"/>
    <w:pPr>
      <w:spacing w:after="0" w:line="240" w:lineRule="auto"/>
    </w:pPr>
    <w:rPr>
      <w:noProof/>
    </w:rPr>
  </w:style>
  <w:style w:type="character" w:customStyle="1" w:styleId="Balk2Char">
    <w:name w:val="Başlık 2 Char"/>
    <w:basedOn w:val="VarsaylanParagrafYazTipi"/>
    <w:link w:val="Balk2"/>
    <w:uiPriority w:val="9"/>
    <w:semiHidden/>
    <w:rsid w:val="009C09FF"/>
    <w:rPr>
      <w:rFonts w:asciiTheme="majorHAnsi" w:eastAsiaTheme="majorEastAsia" w:hAnsiTheme="majorHAnsi" w:cstheme="majorBidi"/>
      <w:b/>
      <w:bCs/>
      <w:noProof/>
      <w:color w:val="4F81BD" w:themeColor="accent1"/>
      <w:sz w:val="26"/>
      <w:szCs w:val="26"/>
    </w:rPr>
  </w:style>
  <w:style w:type="paragraph" w:styleId="GvdeMetni">
    <w:name w:val="Body Text"/>
    <w:basedOn w:val="Normal"/>
    <w:link w:val="GvdeMetniChar"/>
    <w:uiPriority w:val="1"/>
    <w:qFormat/>
    <w:rsid w:val="00FC5CE6"/>
    <w:pPr>
      <w:widowControl w:val="0"/>
      <w:autoSpaceDE w:val="0"/>
      <w:autoSpaceDN w:val="0"/>
      <w:spacing w:after="0" w:line="240" w:lineRule="auto"/>
    </w:pPr>
    <w:rPr>
      <w:rFonts w:ascii="Calibri" w:eastAsia="Calibri" w:hAnsi="Calibri" w:cs="Calibri"/>
      <w:noProof w:val="0"/>
    </w:rPr>
  </w:style>
  <w:style w:type="character" w:customStyle="1" w:styleId="GvdeMetniChar">
    <w:name w:val="Gövde Metni Char"/>
    <w:basedOn w:val="VarsaylanParagrafYazTipi"/>
    <w:link w:val="GvdeMetni"/>
    <w:uiPriority w:val="1"/>
    <w:rsid w:val="00FC5CE6"/>
    <w:rPr>
      <w:rFonts w:ascii="Calibri" w:eastAsia="Calibri" w:hAnsi="Calibri" w:cs="Calibri"/>
    </w:rPr>
  </w:style>
  <w:style w:type="table" w:styleId="TabloKlavuzu">
    <w:name w:val="Table Grid"/>
    <w:basedOn w:val="NormalTablo"/>
    <w:uiPriority w:val="59"/>
    <w:rsid w:val="00030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53843">
      <w:bodyDiv w:val="1"/>
      <w:marLeft w:val="0"/>
      <w:marRight w:val="0"/>
      <w:marTop w:val="0"/>
      <w:marBottom w:val="0"/>
      <w:divBdr>
        <w:top w:val="none" w:sz="0" w:space="0" w:color="auto"/>
        <w:left w:val="none" w:sz="0" w:space="0" w:color="auto"/>
        <w:bottom w:val="none" w:sz="0" w:space="0" w:color="auto"/>
        <w:right w:val="none" w:sz="0" w:space="0" w:color="auto"/>
      </w:divBdr>
    </w:div>
    <w:div w:id="395669296">
      <w:bodyDiv w:val="1"/>
      <w:marLeft w:val="0"/>
      <w:marRight w:val="0"/>
      <w:marTop w:val="0"/>
      <w:marBottom w:val="0"/>
      <w:divBdr>
        <w:top w:val="none" w:sz="0" w:space="0" w:color="auto"/>
        <w:left w:val="none" w:sz="0" w:space="0" w:color="auto"/>
        <w:bottom w:val="none" w:sz="0" w:space="0" w:color="auto"/>
        <w:right w:val="none" w:sz="0" w:space="0" w:color="auto"/>
      </w:divBdr>
    </w:div>
    <w:div w:id="568418804">
      <w:bodyDiv w:val="1"/>
      <w:marLeft w:val="0"/>
      <w:marRight w:val="0"/>
      <w:marTop w:val="0"/>
      <w:marBottom w:val="0"/>
      <w:divBdr>
        <w:top w:val="none" w:sz="0" w:space="0" w:color="auto"/>
        <w:left w:val="none" w:sz="0" w:space="0" w:color="auto"/>
        <w:bottom w:val="none" w:sz="0" w:space="0" w:color="auto"/>
        <w:right w:val="none" w:sz="0" w:space="0" w:color="auto"/>
      </w:divBdr>
    </w:div>
    <w:div w:id="577786393">
      <w:bodyDiv w:val="1"/>
      <w:marLeft w:val="0"/>
      <w:marRight w:val="0"/>
      <w:marTop w:val="0"/>
      <w:marBottom w:val="0"/>
      <w:divBdr>
        <w:top w:val="none" w:sz="0" w:space="0" w:color="auto"/>
        <w:left w:val="none" w:sz="0" w:space="0" w:color="auto"/>
        <w:bottom w:val="none" w:sz="0" w:space="0" w:color="auto"/>
        <w:right w:val="none" w:sz="0" w:space="0" w:color="auto"/>
      </w:divBdr>
    </w:div>
    <w:div w:id="591746992">
      <w:bodyDiv w:val="1"/>
      <w:marLeft w:val="0"/>
      <w:marRight w:val="0"/>
      <w:marTop w:val="0"/>
      <w:marBottom w:val="0"/>
      <w:divBdr>
        <w:top w:val="none" w:sz="0" w:space="0" w:color="auto"/>
        <w:left w:val="none" w:sz="0" w:space="0" w:color="auto"/>
        <w:bottom w:val="none" w:sz="0" w:space="0" w:color="auto"/>
        <w:right w:val="none" w:sz="0" w:space="0" w:color="auto"/>
      </w:divBdr>
    </w:div>
    <w:div w:id="651639624">
      <w:bodyDiv w:val="1"/>
      <w:marLeft w:val="0"/>
      <w:marRight w:val="0"/>
      <w:marTop w:val="0"/>
      <w:marBottom w:val="0"/>
      <w:divBdr>
        <w:top w:val="none" w:sz="0" w:space="0" w:color="auto"/>
        <w:left w:val="none" w:sz="0" w:space="0" w:color="auto"/>
        <w:bottom w:val="none" w:sz="0" w:space="0" w:color="auto"/>
        <w:right w:val="none" w:sz="0" w:space="0" w:color="auto"/>
      </w:divBdr>
    </w:div>
    <w:div w:id="712191802">
      <w:bodyDiv w:val="1"/>
      <w:marLeft w:val="0"/>
      <w:marRight w:val="0"/>
      <w:marTop w:val="0"/>
      <w:marBottom w:val="0"/>
      <w:divBdr>
        <w:top w:val="none" w:sz="0" w:space="0" w:color="auto"/>
        <w:left w:val="none" w:sz="0" w:space="0" w:color="auto"/>
        <w:bottom w:val="none" w:sz="0" w:space="0" w:color="auto"/>
        <w:right w:val="none" w:sz="0" w:space="0" w:color="auto"/>
      </w:divBdr>
    </w:div>
    <w:div w:id="726102321">
      <w:bodyDiv w:val="1"/>
      <w:marLeft w:val="0"/>
      <w:marRight w:val="0"/>
      <w:marTop w:val="0"/>
      <w:marBottom w:val="0"/>
      <w:divBdr>
        <w:top w:val="none" w:sz="0" w:space="0" w:color="auto"/>
        <w:left w:val="none" w:sz="0" w:space="0" w:color="auto"/>
        <w:bottom w:val="none" w:sz="0" w:space="0" w:color="auto"/>
        <w:right w:val="none" w:sz="0" w:space="0" w:color="auto"/>
      </w:divBdr>
    </w:div>
    <w:div w:id="1180195884">
      <w:bodyDiv w:val="1"/>
      <w:marLeft w:val="0"/>
      <w:marRight w:val="0"/>
      <w:marTop w:val="0"/>
      <w:marBottom w:val="0"/>
      <w:divBdr>
        <w:top w:val="none" w:sz="0" w:space="0" w:color="auto"/>
        <w:left w:val="none" w:sz="0" w:space="0" w:color="auto"/>
        <w:bottom w:val="none" w:sz="0" w:space="0" w:color="auto"/>
        <w:right w:val="none" w:sz="0" w:space="0" w:color="auto"/>
      </w:divBdr>
    </w:div>
    <w:div w:id="1564215492">
      <w:bodyDiv w:val="1"/>
      <w:marLeft w:val="0"/>
      <w:marRight w:val="0"/>
      <w:marTop w:val="0"/>
      <w:marBottom w:val="0"/>
      <w:divBdr>
        <w:top w:val="none" w:sz="0" w:space="0" w:color="auto"/>
        <w:left w:val="none" w:sz="0" w:space="0" w:color="auto"/>
        <w:bottom w:val="none" w:sz="0" w:space="0" w:color="auto"/>
        <w:right w:val="none" w:sz="0" w:space="0" w:color="auto"/>
      </w:divBdr>
    </w:div>
    <w:div w:id="1640459338">
      <w:bodyDiv w:val="1"/>
      <w:marLeft w:val="0"/>
      <w:marRight w:val="0"/>
      <w:marTop w:val="0"/>
      <w:marBottom w:val="0"/>
      <w:divBdr>
        <w:top w:val="none" w:sz="0" w:space="0" w:color="auto"/>
        <w:left w:val="none" w:sz="0" w:space="0" w:color="auto"/>
        <w:bottom w:val="none" w:sz="0" w:space="0" w:color="auto"/>
        <w:right w:val="none" w:sz="0" w:space="0" w:color="auto"/>
      </w:divBdr>
    </w:div>
    <w:div w:id="1862476596">
      <w:bodyDiv w:val="1"/>
      <w:marLeft w:val="0"/>
      <w:marRight w:val="0"/>
      <w:marTop w:val="0"/>
      <w:marBottom w:val="0"/>
      <w:divBdr>
        <w:top w:val="none" w:sz="0" w:space="0" w:color="auto"/>
        <w:left w:val="none" w:sz="0" w:space="0" w:color="auto"/>
        <w:bottom w:val="none" w:sz="0" w:space="0" w:color="auto"/>
        <w:right w:val="none" w:sz="0" w:space="0" w:color="auto"/>
      </w:divBdr>
    </w:div>
    <w:div w:id="19392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1978</Words>
  <Characters>14401</Characters>
  <Application>Microsoft Office Word</Application>
  <DocSecurity>0</DocSecurity>
  <Lines>225</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dc:creator>
  <cp:lastModifiedBy>HATICE SERTOK</cp:lastModifiedBy>
  <cp:revision>2</cp:revision>
  <dcterms:created xsi:type="dcterms:W3CDTF">2025-10-07T11:53:00Z</dcterms:created>
  <dcterms:modified xsi:type="dcterms:W3CDTF">2025-10-07T11:53:00Z</dcterms:modified>
</cp:coreProperties>
</file>